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5D3F" w14:textId="695FED18" w:rsidR="00B71B78" w:rsidRDefault="00B71B78">
      <w:r>
        <w:rPr>
          <w:noProof/>
        </w:rPr>
        <w:drawing>
          <wp:inline distT="0" distB="0" distL="0" distR="0" wp14:anchorId="201796CD" wp14:editId="4400EB39">
            <wp:extent cx="6283960" cy="8892540"/>
            <wp:effectExtent l="0" t="0" r="2540" b="3810"/>
            <wp:docPr id="4" name="REGLAMENTO">
              <a:extLst xmlns:a="http://schemas.openxmlformats.org/drawingml/2006/main">
                <a:ext uri="{FF2B5EF4-FFF2-40B4-BE49-F238E27FC236}">
                  <a16:creationId xmlns:a16="http://schemas.microsoft.com/office/drawing/2014/main" id="{084D8B37-97A1-9720-8458-13F8BD2DE2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GLAMENTO">
                      <a:extLst>
                        <a:ext uri="{FF2B5EF4-FFF2-40B4-BE49-F238E27FC236}">
                          <a16:creationId xmlns:a16="http://schemas.microsoft.com/office/drawing/2014/main" id="{084D8B37-97A1-9720-8458-13F8BD2DE2AD}"/>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3960" cy="8892540"/>
                    </a:xfrm>
                    <a:prstGeom prst="rect">
                      <a:avLst/>
                    </a:prstGeom>
                    <a:noFill/>
                  </pic:spPr>
                </pic:pic>
              </a:graphicData>
            </a:graphic>
          </wp:inline>
        </w:drawing>
      </w:r>
    </w:p>
    <w:p w14:paraId="7037B414" w14:textId="240465A5" w:rsidR="00B71B78" w:rsidRDefault="00B71B78">
      <w:r>
        <w:lastRenderedPageBreak/>
        <w:br w:type="page"/>
      </w:r>
    </w:p>
    <w:p w14:paraId="57BC2084" w14:textId="77777777" w:rsidR="00B71B78" w:rsidRDefault="00B71B78"/>
    <w:tbl>
      <w:tblPr>
        <w:tblW w:w="0" w:type="auto"/>
        <w:tblCellMar>
          <w:left w:w="70" w:type="dxa"/>
          <w:right w:w="70" w:type="dxa"/>
        </w:tblCellMar>
        <w:tblLook w:val="04A0" w:firstRow="1" w:lastRow="0" w:firstColumn="1" w:lastColumn="0" w:noHBand="0" w:noVBand="1"/>
      </w:tblPr>
      <w:tblGrid>
        <w:gridCol w:w="915"/>
        <w:gridCol w:w="4524"/>
        <w:gridCol w:w="4677"/>
      </w:tblGrid>
      <w:tr w:rsidR="00B71B78" w14:paraId="52A38A34" w14:textId="77777777" w:rsidTr="00B71B78">
        <w:trPr>
          <w:trHeight w:val="255"/>
        </w:trPr>
        <w:tc>
          <w:tcPr>
            <w:tcW w:w="889" w:type="dxa"/>
            <w:tcBorders>
              <w:top w:val="nil"/>
              <w:left w:val="nil"/>
              <w:bottom w:val="nil"/>
              <w:right w:val="nil"/>
            </w:tcBorders>
            <w:noWrap/>
            <w:vAlign w:val="center"/>
            <w:hideMark/>
          </w:tcPr>
          <w:p w14:paraId="362C0213" w14:textId="77777777" w:rsidR="00B71B78" w:rsidRDefault="00B71B78"/>
        </w:tc>
        <w:tc>
          <w:tcPr>
            <w:tcW w:w="4524" w:type="dxa"/>
            <w:tcBorders>
              <w:top w:val="nil"/>
              <w:left w:val="nil"/>
              <w:bottom w:val="nil"/>
              <w:right w:val="nil"/>
            </w:tcBorders>
            <w:hideMark/>
          </w:tcPr>
          <w:p w14:paraId="5158604D" w14:textId="77777777" w:rsidR="00B71B78" w:rsidRDefault="00B71B78">
            <w:pPr>
              <w:jc w:val="center"/>
              <w:rPr>
                <w:rFonts w:ascii="Verdana" w:hAnsi="Verdana"/>
                <w:b/>
                <w:bCs/>
                <w:sz w:val="20"/>
                <w:szCs w:val="20"/>
              </w:rPr>
            </w:pPr>
            <w:r>
              <w:rPr>
                <w:rFonts w:ascii="Verdana" w:hAnsi="Verdana"/>
                <w:b/>
                <w:bCs/>
                <w:sz w:val="20"/>
                <w:szCs w:val="20"/>
              </w:rPr>
              <w:t>Tipología</w:t>
            </w:r>
          </w:p>
        </w:tc>
        <w:tc>
          <w:tcPr>
            <w:tcW w:w="4677" w:type="dxa"/>
            <w:tcBorders>
              <w:top w:val="nil"/>
              <w:left w:val="nil"/>
              <w:bottom w:val="nil"/>
              <w:right w:val="nil"/>
            </w:tcBorders>
            <w:hideMark/>
          </w:tcPr>
          <w:p w14:paraId="46735C2A" w14:textId="77777777" w:rsidR="00B71B78" w:rsidRDefault="00B71B78">
            <w:pPr>
              <w:jc w:val="center"/>
              <w:rPr>
                <w:rFonts w:ascii="Verdana" w:hAnsi="Verdana"/>
                <w:b/>
                <w:bCs/>
                <w:sz w:val="20"/>
                <w:szCs w:val="20"/>
              </w:rPr>
            </w:pPr>
            <w:r>
              <w:rPr>
                <w:rFonts w:ascii="Verdana" w:hAnsi="Verdana"/>
                <w:b/>
                <w:bCs/>
                <w:sz w:val="20"/>
                <w:szCs w:val="20"/>
              </w:rPr>
              <w:t>Tipologia</w:t>
            </w:r>
          </w:p>
        </w:tc>
      </w:tr>
      <w:tr w:rsidR="00B71B78" w14:paraId="0D116D2A" w14:textId="77777777" w:rsidTr="00B71B78">
        <w:trPr>
          <w:trHeight w:val="1530"/>
        </w:trPr>
        <w:tc>
          <w:tcPr>
            <w:tcW w:w="889" w:type="dxa"/>
            <w:tcBorders>
              <w:top w:val="nil"/>
              <w:left w:val="nil"/>
              <w:bottom w:val="nil"/>
              <w:right w:val="nil"/>
            </w:tcBorders>
            <w:noWrap/>
            <w:hideMark/>
          </w:tcPr>
          <w:p w14:paraId="66F9C9A6" w14:textId="77777777" w:rsidR="00B71B78" w:rsidRDefault="00B71B78">
            <w:pPr>
              <w:rPr>
                <w:rFonts w:ascii="Verdana" w:hAnsi="Verdana"/>
                <w:b/>
                <w:bCs/>
                <w:sz w:val="20"/>
                <w:szCs w:val="20"/>
              </w:rPr>
            </w:pPr>
            <w:r>
              <w:rPr>
                <w:rFonts w:ascii="Verdana" w:hAnsi="Verdana"/>
                <w:b/>
                <w:bCs/>
                <w:sz w:val="20"/>
                <w:szCs w:val="20"/>
              </w:rPr>
              <w:t>Art.1.</w:t>
            </w:r>
          </w:p>
        </w:tc>
        <w:tc>
          <w:tcPr>
            <w:tcW w:w="4524" w:type="dxa"/>
            <w:tcBorders>
              <w:top w:val="nil"/>
              <w:left w:val="nil"/>
              <w:bottom w:val="nil"/>
              <w:right w:val="nil"/>
            </w:tcBorders>
            <w:hideMark/>
          </w:tcPr>
          <w:p w14:paraId="17B9E091" w14:textId="77777777" w:rsidR="00B71B78" w:rsidRDefault="00B71B78">
            <w:pPr>
              <w:jc w:val="both"/>
              <w:rPr>
                <w:rFonts w:ascii="Verdana" w:hAnsi="Verdana"/>
                <w:sz w:val="20"/>
                <w:szCs w:val="20"/>
              </w:rPr>
            </w:pPr>
            <w:r>
              <w:rPr>
                <w:rFonts w:ascii="Verdana" w:hAnsi="Verdana"/>
                <w:sz w:val="20"/>
                <w:szCs w:val="20"/>
              </w:rPr>
              <w:t xml:space="preserve">Dentro de la tipología de Centros Residenciales, el Centro de Cuidados se cataloga como centro residencial para personas mayores, la cual se define como Centro destinado al alojamiento estable, centro de día, convivencia, atención alimenticia, y demás necesidades fundamentales de personas mayores, dotado de una unidad para la atención de personas necesitadas de asistencia para la realización de las actividades elementales de la vida diaria. Con número de Registro de Autorización de centros residenciales para personas mayores en situación de dependencia: </w:t>
            </w:r>
          </w:p>
        </w:tc>
        <w:tc>
          <w:tcPr>
            <w:tcW w:w="4677" w:type="dxa"/>
            <w:tcBorders>
              <w:top w:val="nil"/>
              <w:left w:val="nil"/>
              <w:bottom w:val="nil"/>
              <w:right w:val="nil"/>
            </w:tcBorders>
            <w:hideMark/>
          </w:tcPr>
          <w:p w14:paraId="50E8C66F" w14:textId="77777777" w:rsidR="00B71B78" w:rsidRDefault="00B71B78">
            <w:pPr>
              <w:jc w:val="both"/>
              <w:rPr>
                <w:rFonts w:ascii="Verdana" w:hAnsi="Verdana"/>
                <w:sz w:val="20"/>
                <w:szCs w:val="20"/>
              </w:rPr>
            </w:pPr>
            <w:r>
              <w:rPr>
                <w:rFonts w:ascii="Verdana" w:hAnsi="Verdana"/>
                <w:sz w:val="20"/>
                <w:szCs w:val="20"/>
              </w:rPr>
              <w:t xml:space="preserve">Egoitza-zentroen tipologiaren barruan, Zainketa Zentroa adinekoentzako egoitza-zentro gisa katalogatzen da, eta zentroa ostatu egonkorrerako zentroa, eguneko zentroa, bizikidetza, elikadura-arreta eta adinekoen oinarrizko gainerako beharrizanak dira, eguneroko bizitzako oinarrizko jarduerak egiteko laguntza behar duten pertsonei arreta emateko unitatea duena. Mendetasun-egoeran dauden adinekoentzako egoitza-zentroak baimentzeko erregistro-zenbakiarekin: </w:t>
            </w:r>
          </w:p>
        </w:tc>
      </w:tr>
      <w:tr w:rsidR="00B71B78" w14:paraId="20A7679F" w14:textId="77777777" w:rsidTr="00B71B78">
        <w:trPr>
          <w:trHeight w:val="255"/>
        </w:trPr>
        <w:tc>
          <w:tcPr>
            <w:tcW w:w="889" w:type="dxa"/>
            <w:tcBorders>
              <w:top w:val="nil"/>
              <w:left w:val="nil"/>
              <w:bottom w:val="nil"/>
              <w:right w:val="nil"/>
            </w:tcBorders>
            <w:noWrap/>
            <w:vAlign w:val="center"/>
            <w:hideMark/>
          </w:tcPr>
          <w:p w14:paraId="709599C1"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3638757A" w14:textId="77777777" w:rsidR="00B71B78" w:rsidRDefault="00B71B78">
            <w:pPr>
              <w:jc w:val="center"/>
              <w:rPr>
                <w:rFonts w:ascii="Verdana" w:hAnsi="Verdana"/>
                <w:b/>
                <w:bCs/>
                <w:sz w:val="20"/>
                <w:szCs w:val="20"/>
              </w:rPr>
            </w:pPr>
            <w:r>
              <w:rPr>
                <w:rFonts w:ascii="Verdana" w:hAnsi="Verdana"/>
                <w:b/>
                <w:bCs/>
                <w:sz w:val="20"/>
                <w:szCs w:val="20"/>
              </w:rPr>
              <w:t>Admisiones</w:t>
            </w:r>
          </w:p>
        </w:tc>
        <w:tc>
          <w:tcPr>
            <w:tcW w:w="4677" w:type="dxa"/>
            <w:tcBorders>
              <w:top w:val="nil"/>
              <w:left w:val="nil"/>
              <w:bottom w:val="nil"/>
              <w:right w:val="nil"/>
            </w:tcBorders>
            <w:hideMark/>
          </w:tcPr>
          <w:p w14:paraId="2EFFA69B" w14:textId="77777777" w:rsidR="00B71B78" w:rsidRDefault="00B71B78">
            <w:pPr>
              <w:jc w:val="center"/>
              <w:rPr>
                <w:rFonts w:ascii="Verdana" w:hAnsi="Verdana"/>
                <w:b/>
                <w:bCs/>
                <w:sz w:val="20"/>
                <w:szCs w:val="20"/>
              </w:rPr>
            </w:pPr>
            <w:r>
              <w:rPr>
                <w:rFonts w:ascii="Verdana" w:hAnsi="Verdana"/>
                <w:b/>
                <w:bCs/>
                <w:sz w:val="20"/>
                <w:szCs w:val="20"/>
              </w:rPr>
              <w:t>Onarpenak</w:t>
            </w:r>
          </w:p>
        </w:tc>
      </w:tr>
      <w:tr w:rsidR="00B71B78" w14:paraId="6D1623BB" w14:textId="77777777" w:rsidTr="00B71B78">
        <w:trPr>
          <w:trHeight w:val="510"/>
        </w:trPr>
        <w:tc>
          <w:tcPr>
            <w:tcW w:w="889" w:type="dxa"/>
            <w:tcBorders>
              <w:top w:val="nil"/>
              <w:left w:val="nil"/>
              <w:bottom w:val="nil"/>
              <w:right w:val="nil"/>
            </w:tcBorders>
            <w:noWrap/>
            <w:hideMark/>
          </w:tcPr>
          <w:p w14:paraId="513EF409" w14:textId="77777777" w:rsidR="00B71B78" w:rsidRDefault="00B71B78">
            <w:pPr>
              <w:rPr>
                <w:rFonts w:ascii="Verdana" w:hAnsi="Verdana"/>
                <w:b/>
                <w:bCs/>
                <w:sz w:val="20"/>
                <w:szCs w:val="20"/>
              </w:rPr>
            </w:pPr>
            <w:r>
              <w:rPr>
                <w:rFonts w:ascii="Verdana" w:hAnsi="Verdana"/>
                <w:b/>
                <w:bCs/>
                <w:sz w:val="20"/>
                <w:szCs w:val="20"/>
              </w:rPr>
              <w:t>Art.2.</w:t>
            </w:r>
          </w:p>
        </w:tc>
        <w:tc>
          <w:tcPr>
            <w:tcW w:w="4524" w:type="dxa"/>
            <w:tcBorders>
              <w:top w:val="nil"/>
              <w:left w:val="nil"/>
              <w:bottom w:val="nil"/>
              <w:right w:val="nil"/>
            </w:tcBorders>
            <w:hideMark/>
          </w:tcPr>
          <w:p w14:paraId="7724DCBA" w14:textId="77777777" w:rsidR="00B71B78" w:rsidRDefault="00B71B78">
            <w:pPr>
              <w:jc w:val="both"/>
              <w:rPr>
                <w:rFonts w:ascii="Verdana" w:hAnsi="Verdana"/>
                <w:sz w:val="20"/>
                <w:szCs w:val="20"/>
              </w:rPr>
            </w:pPr>
            <w:r>
              <w:rPr>
                <w:rFonts w:ascii="Verdana" w:hAnsi="Verdana"/>
                <w:sz w:val="20"/>
                <w:szCs w:val="20"/>
              </w:rPr>
              <w:t>En la admisión en este Centro de cuidados del nuevo Residente/ Usuario, se observarán las siguientes reglas:</w:t>
            </w:r>
          </w:p>
        </w:tc>
        <w:tc>
          <w:tcPr>
            <w:tcW w:w="4677" w:type="dxa"/>
            <w:tcBorders>
              <w:top w:val="nil"/>
              <w:left w:val="nil"/>
              <w:bottom w:val="nil"/>
              <w:right w:val="nil"/>
            </w:tcBorders>
            <w:hideMark/>
          </w:tcPr>
          <w:p w14:paraId="5C34B525" w14:textId="77777777" w:rsidR="00B71B78" w:rsidRDefault="00B71B78">
            <w:pPr>
              <w:jc w:val="both"/>
              <w:rPr>
                <w:rFonts w:ascii="Verdana" w:hAnsi="Verdana"/>
                <w:sz w:val="20"/>
                <w:szCs w:val="20"/>
              </w:rPr>
            </w:pPr>
            <w:r>
              <w:rPr>
                <w:rFonts w:ascii="Verdana" w:hAnsi="Verdana"/>
                <w:sz w:val="20"/>
                <w:szCs w:val="20"/>
              </w:rPr>
              <w:t>Zaintzaile/ Erabiltzaile berria zainketa-zentro honetan onartzean, honako arau hauek beteko dira:</w:t>
            </w:r>
          </w:p>
        </w:tc>
      </w:tr>
      <w:tr w:rsidR="00B71B78" w14:paraId="6473ECEE" w14:textId="77777777" w:rsidTr="00B71B78">
        <w:trPr>
          <w:trHeight w:val="1275"/>
        </w:trPr>
        <w:tc>
          <w:tcPr>
            <w:tcW w:w="889" w:type="dxa"/>
            <w:tcBorders>
              <w:top w:val="nil"/>
              <w:left w:val="nil"/>
              <w:bottom w:val="nil"/>
              <w:right w:val="nil"/>
            </w:tcBorders>
            <w:noWrap/>
            <w:vAlign w:val="center"/>
            <w:hideMark/>
          </w:tcPr>
          <w:p w14:paraId="0565AE3B"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28D9B320" w14:textId="77777777" w:rsidR="00B71B78" w:rsidRDefault="00B71B78">
            <w:pPr>
              <w:jc w:val="both"/>
              <w:rPr>
                <w:rFonts w:ascii="Verdana" w:hAnsi="Verdana"/>
                <w:sz w:val="20"/>
                <w:szCs w:val="20"/>
              </w:rPr>
            </w:pPr>
            <w:r>
              <w:rPr>
                <w:rFonts w:ascii="Verdana" w:hAnsi="Verdana"/>
                <w:sz w:val="20"/>
                <w:szCs w:val="20"/>
              </w:rPr>
              <w:t>a) Será necesaria, antes de su ingreso o comienzo del servicio, la firma del contrato de Admisión como Residente/ Usuario por parte del interesado y/o de la persona legalmente responsable, en el caso de residentes/usuarios con medidas de apoyo judiciales, o del responsable, cuando voluntariamente dicho asistente o representante asuma las obligaciones económicas derivadas del contrato. En éste constará:</w:t>
            </w:r>
          </w:p>
        </w:tc>
        <w:tc>
          <w:tcPr>
            <w:tcW w:w="4677" w:type="dxa"/>
            <w:tcBorders>
              <w:top w:val="nil"/>
              <w:left w:val="nil"/>
              <w:bottom w:val="nil"/>
              <w:right w:val="nil"/>
            </w:tcBorders>
            <w:hideMark/>
          </w:tcPr>
          <w:p w14:paraId="42B9941D" w14:textId="77777777" w:rsidR="00B71B78" w:rsidRDefault="00B71B78">
            <w:pPr>
              <w:jc w:val="both"/>
              <w:rPr>
                <w:rFonts w:ascii="Verdana" w:hAnsi="Verdana"/>
                <w:sz w:val="20"/>
                <w:szCs w:val="20"/>
              </w:rPr>
            </w:pPr>
            <w:r>
              <w:rPr>
                <w:rFonts w:ascii="Verdana" w:hAnsi="Verdana"/>
                <w:sz w:val="20"/>
                <w:szCs w:val="20"/>
              </w:rPr>
              <w:t>a) Sartu edo zerbitzua hasi aurretik, interesdunak eta/edo legez arduratzen den pertsonak egoiliar/ erabiltzaile gisa onartzeko kontratua sinatu beharko dute, laguntza judizialeko neurriak dituzten egoiliar/erabiltzaileen kasuan, edo arduradunaren kasuan, laguntzaile edo ordezkari horrek kontratutik eratorritako betebehar ekonomikoak bere borondatez bere gain hartzen dituenean. Bertan honako hauek jasoko dira:</w:t>
            </w:r>
          </w:p>
        </w:tc>
      </w:tr>
      <w:tr w:rsidR="00B71B78" w14:paraId="03F71295" w14:textId="77777777" w:rsidTr="00B71B78">
        <w:trPr>
          <w:trHeight w:val="255"/>
        </w:trPr>
        <w:tc>
          <w:tcPr>
            <w:tcW w:w="889" w:type="dxa"/>
            <w:tcBorders>
              <w:top w:val="nil"/>
              <w:left w:val="nil"/>
              <w:bottom w:val="nil"/>
              <w:right w:val="nil"/>
            </w:tcBorders>
            <w:noWrap/>
            <w:vAlign w:val="center"/>
            <w:hideMark/>
          </w:tcPr>
          <w:p w14:paraId="4E5562D7"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3CBDC007" w14:textId="77777777" w:rsidR="00B71B78" w:rsidRDefault="00B71B78">
            <w:pPr>
              <w:jc w:val="both"/>
              <w:rPr>
                <w:rFonts w:ascii="Verdana" w:hAnsi="Verdana"/>
                <w:sz w:val="20"/>
                <w:szCs w:val="20"/>
              </w:rPr>
            </w:pPr>
            <w:r>
              <w:rPr>
                <w:rFonts w:ascii="Verdana" w:hAnsi="Verdana"/>
                <w:sz w:val="20"/>
                <w:szCs w:val="20"/>
              </w:rPr>
              <w:t>- Datos identificativos del nuevo Residente/ Usuario y persona responsable.</w:t>
            </w:r>
          </w:p>
        </w:tc>
        <w:tc>
          <w:tcPr>
            <w:tcW w:w="4677" w:type="dxa"/>
            <w:tcBorders>
              <w:top w:val="nil"/>
              <w:left w:val="nil"/>
              <w:bottom w:val="nil"/>
              <w:right w:val="nil"/>
            </w:tcBorders>
            <w:hideMark/>
          </w:tcPr>
          <w:p w14:paraId="567C91ED" w14:textId="77777777" w:rsidR="00B71B78" w:rsidRDefault="00B71B78">
            <w:pPr>
              <w:jc w:val="both"/>
              <w:rPr>
                <w:rFonts w:ascii="Verdana" w:hAnsi="Verdana"/>
                <w:sz w:val="20"/>
                <w:szCs w:val="20"/>
              </w:rPr>
            </w:pPr>
            <w:r>
              <w:rPr>
                <w:rFonts w:ascii="Verdana" w:hAnsi="Verdana"/>
                <w:sz w:val="20"/>
                <w:szCs w:val="20"/>
              </w:rPr>
              <w:t>- Egoilia/ erabiltzaile berriaren eta arduradunaren identifikazio-datuak.</w:t>
            </w:r>
          </w:p>
        </w:tc>
      </w:tr>
      <w:tr w:rsidR="00B71B78" w14:paraId="3C809C46" w14:textId="77777777" w:rsidTr="00B71B78">
        <w:trPr>
          <w:trHeight w:val="255"/>
        </w:trPr>
        <w:tc>
          <w:tcPr>
            <w:tcW w:w="889" w:type="dxa"/>
            <w:tcBorders>
              <w:top w:val="nil"/>
              <w:left w:val="nil"/>
              <w:bottom w:val="nil"/>
              <w:right w:val="nil"/>
            </w:tcBorders>
            <w:noWrap/>
            <w:vAlign w:val="center"/>
            <w:hideMark/>
          </w:tcPr>
          <w:p w14:paraId="38909DAB"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1EFD8429" w14:textId="77777777" w:rsidR="00B71B78" w:rsidRDefault="00B71B78">
            <w:pPr>
              <w:jc w:val="both"/>
              <w:rPr>
                <w:rFonts w:ascii="Verdana" w:hAnsi="Verdana"/>
                <w:sz w:val="20"/>
                <w:szCs w:val="20"/>
              </w:rPr>
            </w:pPr>
            <w:r>
              <w:rPr>
                <w:rFonts w:ascii="Verdana" w:hAnsi="Verdana"/>
                <w:sz w:val="20"/>
                <w:szCs w:val="20"/>
              </w:rPr>
              <w:t>- Descripción del estado físico y psíquico del nuevo Residente/ Usuario.</w:t>
            </w:r>
          </w:p>
        </w:tc>
        <w:tc>
          <w:tcPr>
            <w:tcW w:w="4677" w:type="dxa"/>
            <w:tcBorders>
              <w:top w:val="nil"/>
              <w:left w:val="nil"/>
              <w:bottom w:val="nil"/>
              <w:right w:val="nil"/>
            </w:tcBorders>
            <w:hideMark/>
          </w:tcPr>
          <w:p w14:paraId="7EC3E6F7" w14:textId="77777777" w:rsidR="00B71B78" w:rsidRDefault="00B71B78">
            <w:pPr>
              <w:jc w:val="both"/>
              <w:rPr>
                <w:rFonts w:ascii="Verdana" w:hAnsi="Verdana"/>
                <w:sz w:val="20"/>
                <w:szCs w:val="20"/>
              </w:rPr>
            </w:pPr>
            <w:r>
              <w:rPr>
                <w:rFonts w:ascii="Verdana" w:hAnsi="Verdana"/>
                <w:sz w:val="20"/>
                <w:szCs w:val="20"/>
              </w:rPr>
              <w:t>- Egoiliatzaile/ erabiltzaile berriaren egoera fisiko eta psikikoaren deskribapena.</w:t>
            </w:r>
          </w:p>
        </w:tc>
      </w:tr>
      <w:tr w:rsidR="00B71B78" w14:paraId="736304F1" w14:textId="77777777" w:rsidTr="00B71B78">
        <w:trPr>
          <w:trHeight w:val="765"/>
        </w:trPr>
        <w:tc>
          <w:tcPr>
            <w:tcW w:w="889" w:type="dxa"/>
            <w:tcBorders>
              <w:top w:val="nil"/>
              <w:left w:val="nil"/>
              <w:bottom w:val="nil"/>
              <w:right w:val="nil"/>
            </w:tcBorders>
            <w:noWrap/>
            <w:vAlign w:val="center"/>
            <w:hideMark/>
          </w:tcPr>
          <w:p w14:paraId="2CF7FDBA"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40CD894F" w14:textId="77777777" w:rsidR="00B71B78" w:rsidRDefault="00B71B78">
            <w:pPr>
              <w:jc w:val="both"/>
              <w:rPr>
                <w:rFonts w:ascii="Verdana" w:hAnsi="Verdana"/>
                <w:sz w:val="20"/>
                <w:szCs w:val="20"/>
              </w:rPr>
            </w:pPr>
            <w:r>
              <w:rPr>
                <w:rFonts w:ascii="Verdana" w:hAnsi="Verdana"/>
                <w:sz w:val="20"/>
                <w:szCs w:val="20"/>
              </w:rPr>
              <w:t xml:space="preserve">b)  El nuevo Residente/ Usuario aportará una certificación médica de su estado físico y psíquico, con una antigüedad no superior a quince días desde que se solicite su ingreso o servicio. Se someterá a una </w:t>
            </w:r>
            <w:r>
              <w:rPr>
                <w:rFonts w:ascii="Verdana" w:hAnsi="Verdana"/>
                <w:sz w:val="20"/>
                <w:szCs w:val="20"/>
              </w:rPr>
              <w:lastRenderedPageBreak/>
              <w:t>revisión por Equipo Multidisciplinar del Centro de Cuidados.</w:t>
            </w:r>
          </w:p>
        </w:tc>
        <w:tc>
          <w:tcPr>
            <w:tcW w:w="4677" w:type="dxa"/>
            <w:tcBorders>
              <w:top w:val="nil"/>
              <w:left w:val="nil"/>
              <w:bottom w:val="nil"/>
              <w:right w:val="nil"/>
            </w:tcBorders>
            <w:hideMark/>
          </w:tcPr>
          <w:p w14:paraId="28197324" w14:textId="77777777" w:rsidR="00B71B78" w:rsidRDefault="00B71B78">
            <w:pPr>
              <w:jc w:val="both"/>
              <w:rPr>
                <w:rFonts w:ascii="Verdana" w:hAnsi="Verdana"/>
                <w:sz w:val="20"/>
                <w:szCs w:val="20"/>
              </w:rPr>
            </w:pPr>
            <w:r>
              <w:rPr>
                <w:rFonts w:ascii="Verdana" w:hAnsi="Verdana"/>
                <w:sz w:val="20"/>
                <w:szCs w:val="20"/>
              </w:rPr>
              <w:lastRenderedPageBreak/>
              <w:t xml:space="preserve">b) Egoitza/ Erabiltzaile berriak bere egoera fisiko eta psikikoaren mediku-ziurtagiria aurkeztuko du, gehienez ere hamabost eguneko antzinatasunarekin, sartzeko edo zerbitzatzeko eskatzen denetik kontatzen </w:t>
            </w:r>
            <w:r>
              <w:rPr>
                <w:rFonts w:ascii="Verdana" w:hAnsi="Verdana"/>
                <w:sz w:val="20"/>
                <w:szCs w:val="20"/>
              </w:rPr>
              <w:lastRenderedPageBreak/>
              <w:t>hasita. Zainketa Zentroko diziplina anitzeko talde batek berrikusiko du.</w:t>
            </w:r>
          </w:p>
        </w:tc>
      </w:tr>
      <w:tr w:rsidR="00B71B78" w14:paraId="7E892AA5" w14:textId="77777777" w:rsidTr="00B71B78">
        <w:trPr>
          <w:trHeight w:val="255"/>
        </w:trPr>
        <w:tc>
          <w:tcPr>
            <w:tcW w:w="889" w:type="dxa"/>
            <w:tcBorders>
              <w:top w:val="nil"/>
              <w:left w:val="nil"/>
              <w:bottom w:val="nil"/>
              <w:right w:val="nil"/>
            </w:tcBorders>
            <w:noWrap/>
            <w:vAlign w:val="center"/>
            <w:hideMark/>
          </w:tcPr>
          <w:p w14:paraId="38C17BBA"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71B450E1" w14:textId="77777777" w:rsidR="00B71B78" w:rsidRDefault="00B71B78">
            <w:pPr>
              <w:jc w:val="center"/>
              <w:rPr>
                <w:rFonts w:ascii="Verdana" w:hAnsi="Verdana"/>
                <w:b/>
                <w:bCs/>
                <w:sz w:val="20"/>
                <w:szCs w:val="20"/>
              </w:rPr>
            </w:pPr>
            <w:r>
              <w:rPr>
                <w:rFonts w:ascii="Verdana" w:hAnsi="Verdana"/>
                <w:b/>
                <w:bCs/>
                <w:sz w:val="20"/>
                <w:szCs w:val="20"/>
              </w:rPr>
              <w:t>Contrato</w:t>
            </w:r>
          </w:p>
        </w:tc>
        <w:tc>
          <w:tcPr>
            <w:tcW w:w="4677" w:type="dxa"/>
            <w:tcBorders>
              <w:top w:val="nil"/>
              <w:left w:val="nil"/>
              <w:bottom w:val="nil"/>
              <w:right w:val="nil"/>
            </w:tcBorders>
            <w:hideMark/>
          </w:tcPr>
          <w:p w14:paraId="2D8FBE6D" w14:textId="77777777" w:rsidR="00B71B78" w:rsidRDefault="00B71B78">
            <w:pPr>
              <w:jc w:val="center"/>
              <w:rPr>
                <w:rFonts w:ascii="Verdana" w:hAnsi="Verdana"/>
                <w:b/>
                <w:bCs/>
                <w:sz w:val="20"/>
                <w:szCs w:val="20"/>
              </w:rPr>
            </w:pPr>
            <w:r>
              <w:rPr>
                <w:rFonts w:ascii="Verdana" w:hAnsi="Verdana"/>
                <w:b/>
                <w:bCs/>
                <w:sz w:val="20"/>
                <w:szCs w:val="20"/>
              </w:rPr>
              <w:t>Kontratua</w:t>
            </w:r>
          </w:p>
        </w:tc>
      </w:tr>
      <w:tr w:rsidR="00B71B78" w14:paraId="2AEF8DA8" w14:textId="77777777" w:rsidTr="00B71B78">
        <w:trPr>
          <w:trHeight w:val="1020"/>
        </w:trPr>
        <w:tc>
          <w:tcPr>
            <w:tcW w:w="889" w:type="dxa"/>
            <w:tcBorders>
              <w:top w:val="nil"/>
              <w:left w:val="nil"/>
              <w:bottom w:val="nil"/>
              <w:right w:val="nil"/>
            </w:tcBorders>
            <w:noWrap/>
            <w:hideMark/>
          </w:tcPr>
          <w:p w14:paraId="6F35EDFB" w14:textId="77777777" w:rsidR="00B71B78" w:rsidRDefault="00B71B78">
            <w:pPr>
              <w:rPr>
                <w:rFonts w:ascii="Verdana" w:hAnsi="Verdana"/>
                <w:b/>
                <w:bCs/>
                <w:sz w:val="20"/>
                <w:szCs w:val="20"/>
              </w:rPr>
            </w:pPr>
            <w:r>
              <w:rPr>
                <w:rFonts w:ascii="Verdana" w:hAnsi="Verdana"/>
                <w:b/>
                <w:bCs/>
                <w:sz w:val="20"/>
                <w:szCs w:val="20"/>
              </w:rPr>
              <w:t>Art.3.</w:t>
            </w:r>
          </w:p>
        </w:tc>
        <w:tc>
          <w:tcPr>
            <w:tcW w:w="4524" w:type="dxa"/>
            <w:tcBorders>
              <w:top w:val="nil"/>
              <w:left w:val="nil"/>
              <w:bottom w:val="nil"/>
              <w:right w:val="nil"/>
            </w:tcBorders>
            <w:hideMark/>
          </w:tcPr>
          <w:p w14:paraId="02F7A1B6" w14:textId="77777777" w:rsidR="00B71B78" w:rsidRDefault="00B71B78">
            <w:pPr>
              <w:jc w:val="both"/>
              <w:rPr>
                <w:rFonts w:ascii="Verdana" w:hAnsi="Verdana"/>
                <w:sz w:val="20"/>
                <w:szCs w:val="20"/>
              </w:rPr>
            </w:pPr>
            <w:r>
              <w:rPr>
                <w:rFonts w:ascii="Verdana" w:hAnsi="Verdana"/>
                <w:sz w:val="20"/>
                <w:szCs w:val="20"/>
              </w:rPr>
              <w:t>Entre la entidad, el interesado y la persona responsable del mismo, se formalizará un contrato donde se regulen todos los aspectos, desde su ingreso al centro o prestación del servicio hasta su baja. En caso de que el interesado no pudiese o no supiese firmar el Contrato, se expresaría mediante documento escrito tal impedimento.</w:t>
            </w:r>
          </w:p>
        </w:tc>
        <w:tc>
          <w:tcPr>
            <w:tcW w:w="4677" w:type="dxa"/>
            <w:tcBorders>
              <w:top w:val="nil"/>
              <w:left w:val="nil"/>
              <w:bottom w:val="nil"/>
              <w:right w:val="nil"/>
            </w:tcBorders>
            <w:hideMark/>
          </w:tcPr>
          <w:p w14:paraId="71036967" w14:textId="77777777" w:rsidR="00B71B78" w:rsidRDefault="00B71B78">
            <w:pPr>
              <w:jc w:val="both"/>
              <w:rPr>
                <w:rFonts w:ascii="Verdana" w:hAnsi="Verdana"/>
                <w:sz w:val="20"/>
                <w:szCs w:val="20"/>
              </w:rPr>
            </w:pPr>
            <w:r>
              <w:rPr>
                <w:rFonts w:ascii="Verdana" w:hAnsi="Verdana"/>
                <w:sz w:val="20"/>
                <w:szCs w:val="20"/>
              </w:rPr>
              <w:t>Entitatearen, interesdunaren eta haren arduradunaren artean, kontratu bat formalizatuko da, alderdi guztiak arautzeko, zentrora sartzen denetik edo zerbitzua ematen denetik baja ematen den arte. Interesdunak ezin badu kontratua sinatzen jakin edo ez badaki, eragozpen hori dokumentu idatzi bidez adieraziko litzateke.</w:t>
            </w:r>
          </w:p>
        </w:tc>
      </w:tr>
      <w:tr w:rsidR="00B71B78" w14:paraId="6D7ADEA4" w14:textId="77777777" w:rsidTr="00B71B78">
        <w:trPr>
          <w:trHeight w:val="765"/>
        </w:trPr>
        <w:tc>
          <w:tcPr>
            <w:tcW w:w="889" w:type="dxa"/>
            <w:tcBorders>
              <w:top w:val="nil"/>
              <w:left w:val="nil"/>
              <w:bottom w:val="nil"/>
              <w:right w:val="nil"/>
            </w:tcBorders>
            <w:noWrap/>
            <w:hideMark/>
          </w:tcPr>
          <w:p w14:paraId="431A2C8A" w14:textId="77777777" w:rsidR="00B71B78" w:rsidRDefault="00B71B78">
            <w:pPr>
              <w:rPr>
                <w:rFonts w:ascii="Verdana" w:hAnsi="Verdana"/>
                <w:b/>
                <w:bCs/>
                <w:sz w:val="20"/>
                <w:szCs w:val="20"/>
              </w:rPr>
            </w:pPr>
            <w:r>
              <w:rPr>
                <w:rFonts w:ascii="Verdana" w:hAnsi="Verdana"/>
                <w:b/>
                <w:bCs/>
                <w:sz w:val="20"/>
                <w:szCs w:val="20"/>
              </w:rPr>
              <w:t>Art.4.</w:t>
            </w:r>
          </w:p>
        </w:tc>
        <w:tc>
          <w:tcPr>
            <w:tcW w:w="4524" w:type="dxa"/>
            <w:tcBorders>
              <w:top w:val="nil"/>
              <w:left w:val="nil"/>
              <w:bottom w:val="nil"/>
              <w:right w:val="nil"/>
            </w:tcBorders>
            <w:hideMark/>
          </w:tcPr>
          <w:p w14:paraId="5E2B810C" w14:textId="77777777" w:rsidR="00B71B78" w:rsidRDefault="00B71B78">
            <w:pPr>
              <w:jc w:val="both"/>
              <w:rPr>
                <w:rFonts w:ascii="Verdana" w:hAnsi="Verdana"/>
                <w:sz w:val="20"/>
                <w:szCs w:val="20"/>
              </w:rPr>
            </w:pPr>
            <w:r>
              <w:rPr>
                <w:rFonts w:ascii="Verdana" w:hAnsi="Verdana"/>
                <w:sz w:val="20"/>
                <w:szCs w:val="20"/>
              </w:rPr>
              <w:t>En ningún caso se admitirá el ingreso/servicio de una persona si no consta con claridad su deseo en tal sentido, sin que su voluntad propia pueda nunca ser sustituida por familiares u otras personas salvo en los casos previstos por la ley.</w:t>
            </w:r>
          </w:p>
        </w:tc>
        <w:tc>
          <w:tcPr>
            <w:tcW w:w="4677" w:type="dxa"/>
            <w:tcBorders>
              <w:top w:val="nil"/>
              <w:left w:val="nil"/>
              <w:bottom w:val="nil"/>
              <w:right w:val="nil"/>
            </w:tcBorders>
            <w:hideMark/>
          </w:tcPr>
          <w:p w14:paraId="46029E2C" w14:textId="77777777" w:rsidR="00B71B78" w:rsidRDefault="00B71B78">
            <w:pPr>
              <w:jc w:val="both"/>
              <w:rPr>
                <w:rFonts w:ascii="Verdana" w:hAnsi="Verdana"/>
                <w:sz w:val="20"/>
                <w:szCs w:val="20"/>
              </w:rPr>
            </w:pPr>
            <w:r>
              <w:rPr>
                <w:rFonts w:ascii="Verdana" w:hAnsi="Verdana"/>
                <w:sz w:val="20"/>
                <w:szCs w:val="20"/>
              </w:rPr>
              <w:t>Inolaz ere ez da onartuko pertsona baten sarrera/zerbitzua, baldin eta ez bada argi eta garbi agertzen bere nahia zentzu horretan, eta ezingo da inoiz bere borondatea senideek edo beste pertsona batzuek ordeztu, legeak aurreikusitako kasuetan izan ezik.</w:t>
            </w:r>
          </w:p>
        </w:tc>
      </w:tr>
      <w:tr w:rsidR="00B71B78" w14:paraId="63C75F6D" w14:textId="77777777" w:rsidTr="00B71B78">
        <w:trPr>
          <w:trHeight w:val="255"/>
        </w:trPr>
        <w:tc>
          <w:tcPr>
            <w:tcW w:w="889" w:type="dxa"/>
            <w:tcBorders>
              <w:top w:val="nil"/>
              <w:left w:val="nil"/>
              <w:bottom w:val="nil"/>
              <w:right w:val="nil"/>
            </w:tcBorders>
            <w:noWrap/>
            <w:vAlign w:val="center"/>
            <w:hideMark/>
          </w:tcPr>
          <w:p w14:paraId="1DBC1F8F"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55136CAB" w14:textId="77777777" w:rsidR="00B71B78" w:rsidRDefault="00B71B78">
            <w:pPr>
              <w:jc w:val="center"/>
              <w:rPr>
                <w:rFonts w:ascii="Verdana" w:hAnsi="Verdana"/>
                <w:b/>
                <w:bCs/>
                <w:sz w:val="20"/>
                <w:szCs w:val="20"/>
              </w:rPr>
            </w:pPr>
            <w:r>
              <w:rPr>
                <w:rFonts w:ascii="Verdana" w:hAnsi="Verdana"/>
                <w:b/>
                <w:bCs/>
                <w:sz w:val="20"/>
                <w:szCs w:val="20"/>
              </w:rPr>
              <w:t>Régimen Económico</w:t>
            </w:r>
            <w:r>
              <w:rPr>
                <w:rFonts w:ascii="Verdana" w:hAnsi="Verdana"/>
                <w:sz w:val="20"/>
                <w:szCs w:val="20"/>
              </w:rPr>
              <w:t>  </w:t>
            </w:r>
          </w:p>
        </w:tc>
        <w:tc>
          <w:tcPr>
            <w:tcW w:w="4677" w:type="dxa"/>
            <w:tcBorders>
              <w:top w:val="nil"/>
              <w:left w:val="nil"/>
              <w:bottom w:val="nil"/>
              <w:right w:val="nil"/>
            </w:tcBorders>
            <w:hideMark/>
          </w:tcPr>
          <w:p w14:paraId="653CAD0B" w14:textId="77777777" w:rsidR="00B71B78" w:rsidRDefault="00B71B78">
            <w:pPr>
              <w:jc w:val="center"/>
              <w:rPr>
                <w:rFonts w:ascii="Verdana" w:hAnsi="Verdana"/>
                <w:b/>
                <w:bCs/>
                <w:sz w:val="20"/>
                <w:szCs w:val="20"/>
              </w:rPr>
            </w:pPr>
            <w:r>
              <w:rPr>
                <w:rFonts w:ascii="Verdana" w:hAnsi="Verdana"/>
                <w:b/>
                <w:bCs/>
                <w:sz w:val="20"/>
                <w:szCs w:val="20"/>
              </w:rPr>
              <w:t>Araubide Ekonomikoa</w:t>
            </w:r>
          </w:p>
        </w:tc>
      </w:tr>
      <w:tr w:rsidR="00B71B78" w14:paraId="27DED7C1" w14:textId="77777777" w:rsidTr="00B71B78">
        <w:trPr>
          <w:trHeight w:val="765"/>
        </w:trPr>
        <w:tc>
          <w:tcPr>
            <w:tcW w:w="889" w:type="dxa"/>
            <w:tcBorders>
              <w:top w:val="nil"/>
              <w:left w:val="nil"/>
              <w:bottom w:val="nil"/>
              <w:right w:val="nil"/>
            </w:tcBorders>
            <w:noWrap/>
            <w:hideMark/>
          </w:tcPr>
          <w:p w14:paraId="72A4D008" w14:textId="77777777" w:rsidR="00B71B78" w:rsidRDefault="00B71B78">
            <w:pPr>
              <w:rPr>
                <w:rFonts w:ascii="Verdana" w:hAnsi="Verdana"/>
                <w:b/>
                <w:bCs/>
                <w:sz w:val="20"/>
                <w:szCs w:val="20"/>
              </w:rPr>
            </w:pPr>
            <w:r>
              <w:rPr>
                <w:rFonts w:ascii="Verdana" w:hAnsi="Verdana"/>
                <w:b/>
                <w:bCs/>
                <w:sz w:val="20"/>
                <w:szCs w:val="20"/>
              </w:rPr>
              <w:t>Art.5.</w:t>
            </w:r>
          </w:p>
        </w:tc>
        <w:tc>
          <w:tcPr>
            <w:tcW w:w="4524" w:type="dxa"/>
            <w:tcBorders>
              <w:top w:val="nil"/>
              <w:left w:val="nil"/>
              <w:bottom w:val="nil"/>
              <w:right w:val="nil"/>
            </w:tcBorders>
            <w:hideMark/>
          </w:tcPr>
          <w:p w14:paraId="37CDB147" w14:textId="77777777" w:rsidR="00B71B78" w:rsidRDefault="00B71B78">
            <w:pPr>
              <w:jc w:val="both"/>
              <w:rPr>
                <w:rFonts w:ascii="Verdana" w:hAnsi="Verdana"/>
                <w:sz w:val="20"/>
                <w:szCs w:val="20"/>
              </w:rPr>
            </w:pPr>
            <w:r>
              <w:rPr>
                <w:rFonts w:ascii="Verdana" w:hAnsi="Verdana"/>
                <w:sz w:val="20"/>
                <w:szCs w:val="20"/>
              </w:rPr>
              <w:t xml:space="preserve">El régimen de precios se corresponderá con las tarifas, comunicadas y debidamente selladas por la Comunidad Autónoma correspondiente. Estas tarifas estarán a disposición del Residente/ Usuario, entregándosele copia de </w:t>
            </w:r>
            <w:proofErr w:type="gramStart"/>
            <w:r>
              <w:rPr>
                <w:rFonts w:ascii="Verdana" w:hAnsi="Verdana"/>
                <w:sz w:val="20"/>
                <w:szCs w:val="20"/>
              </w:rPr>
              <w:t>las mismas</w:t>
            </w:r>
            <w:proofErr w:type="gramEnd"/>
            <w:r>
              <w:rPr>
                <w:rFonts w:ascii="Verdana" w:hAnsi="Verdana"/>
                <w:sz w:val="20"/>
                <w:szCs w:val="20"/>
              </w:rPr>
              <w:t xml:space="preserve"> cuando así lo solicite.</w:t>
            </w:r>
          </w:p>
        </w:tc>
        <w:tc>
          <w:tcPr>
            <w:tcW w:w="4677" w:type="dxa"/>
            <w:tcBorders>
              <w:top w:val="nil"/>
              <w:left w:val="nil"/>
              <w:bottom w:val="nil"/>
              <w:right w:val="nil"/>
            </w:tcBorders>
            <w:hideMark/>
          </w:tcPr>
          <w:p w14:paraId="6916B9B2" w14:textId="77777777" w:rsidR="00B71B78" w:rsidRDefault="00B71B78">
            <w:pPr>
              <w:jc w:val="both"/>
              <w:rPr>
                <w:rFonts w:ascii="Verdana" w:hAnsi="Verdana"/>
                <w:sz w:val="20"/>
                <w:szCs w:val="20"/>
              </w:rPr>
            </w:pPr>
            <w:r>
              <w:rPr>
                <w:rFonts w:ascii="Verdana" w:hAnsi="Verdana"/>
                <w:sz w:val="20"/>
                <w:szCs w:val="20"/>
              </w:rPr>
              <w:t>Prezioen araubidea dagokion autonomia-erkidegoak jakinarazitako eta behar bezala zigulatutako tarifekin bat etorriko da. Tarifa horiek Egoilia/ Erabiltzailearen eskura egongo dira, eta horien kopiak eman ahal izango zaizkio hala eskatzen duenean.</w:t>
            </w:r>
          </w:p>
        </w:tc>
      </w:tr>
      <w:tr w:rsidR="00B71B78" w14:paraId="56197420" w14:textId="77777777" w:rsidTr="00B71B78">
        <w:trPr>
          <w:trHeight w:val="510"/>
        </w:trPr>
        <w:tc>
          <w:tcPr>
            <w:tcW w:w="889" w:type="dxa"/>
            <w:tcBorders>
              <w:top w:val="nil"/>
              <w:left w:val="nil"/>
              <w:bottom w:val="nil"/>
              <w:right w:val="nil"/>
            </w:tcBorders>
            <w:noWrap/>
            <w:hideMark/>
          </w:tcPr>
          <w:p w14:paraId="2B07C4C8" w14:textId="77777777" w:rsidR="00B71B78" w:rsidRDefault="00B71B78">
            <w:pPr>
              <w:rPr>
                <w:rFonts w:ascii="Verdana" w:hAnsi="Verdana"/>
                <w:b/>
                <w:bCs/>
                <w:sz w:val="20"/>
                <w:szCs w:val="20"/>
              </w:rPr>
            </w:pPr>
            <w:r>
              <w:rPr>
                <w:rFonts w:ascii="Verdana" w:hAnsi="Verdana"/>
                <w:b/>
                <w:bCs/>
                <w:sz w:val="20"/>
                <w:szCs w:val="20"/>
              </w:rPr>
              <w:t>Art.6.</w:t>
            </w:r>
          </w:p>
        </w:tc>
        <w:tc>
          <w:tcPr>
            <w:tcW w:w="4524" w:type="dxa"/>
            <w:tcBorders>
              <w:top w:val="nil"/>
              <w:left w:val="nil"/>
              <w:bottom w:val="nil"/>
              <w:right w:val="nil"/>
            </w:tcBorders>
            <w:hideMark/>
          </w:tcPr>
          <w:p w14:paraId="6414F2F0" w14:textId="77777777" w:rsidR="00B71B78" w:rsidRDefault="00B71B78">
            <w:pPr>
              <w:jc w:val="both"/>
              <w:rPr>
                <w:rFonts w:ascii="Verdana" w:hAnsi="Verdana"/>
                <w:sz w:val="20"/>
                <w:szCs w:val="20"/>
              </w:rPr>
            </w:pPr>
            <w:r>
              <w:rPr>
                <w:rFonts w:ascii="Verdana" w:hAnsi="Verdana"/>
                <w:sz w:val="20"/>
                <w:szCs w:val="20"/>
              </w:rPr>
              <w:t>Los precios acordados podrán variar en los términos expresados en lo estipulado en el Contrato de Admisión e Ingreso o alta en el servicio.</w:t>
            </w:r>
          </w:p>
        </w:tc>
        <w:tc>
          <w:tcPr>
            <w:tcW w:w="4677" w:type="dxa"/>
            <w:tcBorders>
              <w:top w:val="nil"/>
              <w:left w:val="nil"/>
              <w:bottom w:val="nil"/>
              <w:right w:val="nil"/>
            </w:tcBorders>
            <w:hideMark/>
          </w:tcPr>
          <w:p w14:paraId="12B8C991" w14:textId="77777777" w:rsidR="00B71B78" w:rsidRDefault="00B71B78">
            <w:pPr>
              <w:jc w:val="both"/>
              <w:rPr>
                <w:rFonts w:ascii="Verdana" w:hAnsi="Verdana"/>
                <w:sz w:val="20"/>
                <w:szCs w:val="20"/>
              </w:rPr>
            </w:pPr>
            <w:r>
              <w:rPr>
                <w:rFonts w:ascii="Verdana" w:hAnsi="Verdana"/>
                <w:sz w:val="20"/>
                <w:szCs w:val="20"/>
              </w:rPr>
              <w:t>Adostutako prezioak aldatu ahal izango dira, Zerbitzuan Onartzeko eta Sartzeko Edo Altatzeko Kontratuan ezarritako moduan.</w:t>
            </w:r>
          </w:p>
        </w:tc>
      </w:tr>
      <w:tr w:rsidR="00B71B78" w14:paraId="1EFAF257" w14:textId="77777777" w:rsidTr="00B71B78">
        <w:trPr>
          <w:trHeight w:val="765"/>
        </w:trPr>
        <w:tc>
          <w:tcPr>
            <w:tcW w:w="889" w:type="dxa"/>
            <w:tcBorders>
              <w:top w:val="nil"/>
              <w:left w:val="nil"/>
              <w:bottom w:val="nil"/>
              <w:right w:val="nil"/>
            </w:tcBorders>
            <w:noWrap/>
            <w:vAlign w:val="center"/>
            <w:hideMark/>
          </w:tcPr>
          <w:p w14:paraId="2988CF29"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00802214" w14:textId="77777777" w:rsidR="00B71B78" w:rsidRDefault="00B71B78">
            <w:pPr>
              <w:jc w:val="both"/>
              <w:rPr>
                <w:rFonts w:ascii="Verdana" w:hAnsi="Verdana"/>
                <w:sz w:val="20"/>
                <w:szCs w:val="20"/>
              </w:rPr>
            </w:pPr>
            <w:r>
              <w:rPr>
                <w:rFonts w:ascii="Verdana" w:hAnsi="Verdana"/>
                <w:b/>
                <w:bCs/>
                <w:sz w:val="20"/>
                <w:szCs w:val="20"/>
                <w:u w:val="single"/>
              </w:rPr>
              <w:t>NO APLICA</w:t>
            </w:r>
            <w:r>
              <w:rPr>
                <w:rFonts w:ascii="Verdana" w:hAnsi="Verdana"/>
                <w:sz w:val="20"/>
                <w:szCs w:val="20"/>
              </w:rPr>
              <w:t xml:space="preserve"> El Cuadro Médico del Centro o el coordinador del Servicio en su caso examinará y evaluará periódicamente las condiciones físicas y psíquicas del Residente/ Usuario a fin de concretar el grado de validez o invalidez de éste, de acuerdo con los siguientes criterios:</w:t>
            </w:r>
          </w:p>
        </w:tc>
        <w:tc>
          <w:tcPr>
            <w:tcW w:w="4677" w:type="dxa"/>
            <w:tcBorders>
              <w:top w:val="nil"/>
              <w:left w:val="nil"/>
              <w:bottom w:val="nil"/>
              <w:right w:val="nil"/>
            </w:tcBorders>
            <w:hideMark/>
          </w:tcPr>
          <w:p w14:paraId="4EA805FF" w14:textId="77777777" w:rsidR="00B71B78" w:rsidRDefault="00B71B78">
            <w:pPr>
              <w:jc w:val="both"/>
              <w:rPr>
                <w:rFonts w:ascii="Verdana" w:hAnsi="Verdana"/>
                <w:sz w:val="20"/>
                <w:szCs w:val="20"/>
              </w:rPr>
            </w:pPr>
            <w:r>
              <w:rPr>
                <w:rFonts w:ascii="Verdana" w:hAnsi="Verdana"/>
                <w:b/>
                <w:bCs/>
                <w:sz w:val="20"/>
                <w:szCs w:val="20"/>
                <w:u w:val="single"/>
              </w:rPr>
              <w:t>EZ DA APLIKATZEN</w:t>
            </w:r>
            <w:r>
              <w:rPr>
                <w:rFonts w:ascii="Verdana" w:hAnsi="Verdana"/>
                <w:sz w:val="20"/>
                <w:szCs w:val="20"/>
              </w:rPr>
              <w:t xml:space="preserve"> Zentroko mediku-koadroak edo, hala badagokio, Zerbitzuaren koordinatzaileak aldian behin aztertuko eta ebaluatuko ditu egoiliar/ erabiltzailearen baldintza fisiko eta psikikoak, haren baliozkotasun- edo baliaezintasun-maila zehazteko, honako irizpide hauen arabera:</w:t>
            </w:r>
          </w:p>
        </w:tc>
      </w:tr>
      <w:tr w:rsidR="00B71B78" w14:paraId="0417B280" w14:textId="77777777" w:rsidTr="00B71B78">
        <w:trPr>
          <w:trHeight w:val="255"/>
        </w:trPr>
        <w:tc>
          <w:tcPr>
            <w:tcW w:w="889" w:type="dxa"/>
            <w:tcBorders>
              <w:top w:val="nil"/>
              <w:left w:val="nil"/>
              <w:bottom w:val="nil"/>
              <w:right w:val="nil"/>
            </w:tcBorders>
            <w:noWrap/>
            <w:vAlign w:val="center"/>
            <w:hideMark/>
          </w:tcPr>
          <w:p w14:paraId="1C2FA55C"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6AE78546" w14:textId="77777777" w:rsidR="00B71B78" w:rsidRDefault="00B71B78">
            <w:pPr>
              <w:rPr>
                <w:rFonts w:ascii="Verdana" w:hAnsi="Verdana"/>
                <w:sz w:val="20"/>
                <w:szCs w:val="20"/>
              </w:rPr>
            </w:pPr>
            <w:r>
              <w:rPr>
                <w:rFonts w:ascii="Verdana" w:hAnsi="Verdana"/>
                <w:sz w:val="20"/>
                <w:szCs w:val="20"/>
              </w:rPr>
              <w:t>a) Sin Grado ..................Autónomo</w:t>
            </w:r>
          </w:p>
        </w:tc>
        <w:tc>
          <w:tcPr>
            <w:tcW w:w="4677" w:type="dxa"/>
            <w:tcBorders>
              <w:top w:val="nil"/>
              <w:left w:val="nil"/>
              <w:bottom w:val="nil"/>
              <w:right w:val="nil"/>
            </w:tcBorders>
            <w:hideMark/>
          </w:tcPr>
          <w:p w14:paraId="4EF0B9E0" w14:textId="77777777" w:rsidR="00B71B78" w:rsidRDefault="00B71B78">
            <w:pPr>
              <w:rPr>
                <w:rFonts w:ascii="Verdana" w:hAnsi="Verdana"/>
                <w:sz w:val="20"/>
                <w:szCs w:val="20"/>
              </w:rPr>
            </w:pPr>
            <w:r>
              <w:rPr>
                <w:rFonts w:ascii="Verdana" w:hAnsi="Verdana"/>
                <w:sz w:val="20"/>
                <w:szCs w:val="20"/>
              </w:rPr>
              <w:t>a) Titulurik ez.................. Autonomoa</w:t>
            </w:r>
          </w:p>
        </w:tc>
      </w:tr>
      <w:tr w:rsidR="00B71B78" w14:paraId="14C182A3" w14:textId="77777777" w:rsidTr="00B71B78">
        <w:trPr>
          <w:trHeight w:val="255"/>
        </w:trPr>
        <w:tc>
          <w:tcPr>
            <w:tcW w:w="889" w:type="dxa"/>
            <w:tcBorders>
              <w:top w:val="nil"/>
              <w:left w:val="nil"/>
              <w:bottom w:val="nil"/>
              <w:right w:val="nil"/>
            </w:tcBorders>
            <w:noWrap/>
            <w:vAlign w:val="center"/>
            <w:hideMark/>
          </w:tcPr>
          <w:p w14:paraId="1C279019" w14:textId="77777777" w:rsidR="00B71B78" w:rsidRDefault="00B71B78">
            <w:pPr>
              <w:rPr>
                <w:rFonts w:ascii="Verdana" w:hAnsi="Verdana"/>
                <w:sz w:val="20"/>
                <w:szCs w:val="20"/>
              </w:rPr>
            </w:pPr>
          </w:p>
        </w:tc>
        <w:tc>
          <w:tcPr>
            <w:tcW w:w="4524" w:type="dxa"/>
            <w:tcBorders>
              <w:top w:val="nil"/>
              <w:left w:val="nil"/>
              <w:bottom w:val="nil"/>
              <w:right w:val="nil"/>
            </w:tcBorders>
            <w:hideMark/>
          </w:tcPr>
          <w:p w14:paraId="34CFE061" w14:textId="77777777" w:rsidR="00B71B78" w:rsidRDefault="00B71B78">
            <w:pPr>
              <w:rPr>
                <w:rFonts w:ascii="Verdana" w:hAnsi="Verdana"/>
                <w:sz w:val="20"/>
                <w:szCs w:val="20"/>
              </w:rPr>
            </w:pPr>
            <w:r>
              <w:rPr>
                <w:rFonts w:ascii="Verdana" w:hAnsi="Verdana"/>
                <w:sz w:val="20"/>
                <w:szCs w:val="20"/>
              </w:rPr>
              <w:t>b) Grado I......................Deterioro leve</w:t>
            </w:r>
          </w:p>
        </w:tc>
        <w:tc>
          <w:tcPr>
            <w:tcW w:w="4677" w:type="dxa"/>
            <w:tcBorders>
              <w:top w:val="nil"/>
              <w:left w:val="nil"/>
              <w:bottom w:val="nil"/>
              <w:right w:val="nil"/>
            </w:tcBorders>
            <w:hideMark/>
          </w:tcPr>
          <w:p w14:paraId="25DFC627" w14:textId="77777777" w:rsidR="00B71B78" w:rsidRDefault="00B71B78">
            <w:pPr>
              <w:rPr>
                <w:rFonts w:ascii="Verdana" w:hAnsi="Verdana"/>
                <w:sz w:val="20"/>
                <w:szCs w:val="20"/>
              </w:rPr>
            </w:pPr>
            <w:r>
              <w:rPr>
                <w:rFonts w:ascii="Verdana" w:hAnsi="Verdana"/>
                <w:sz w:val="20"/>
                <w:szCs w:val="20"/>
              </w:rPr>
              <w:t>b) I. gradua...................... Hondatze arina</w:t>
            </w:r>
          </w:p>
        </w:tc>
      </w:tr>
      <w:tr w:rsidR="00B71B78" w14:paraId="04BEF5B0" w14:textId="77777777" w:rsidTr="00B71B78">
        <w:trPr>
          <w:trHeight w:val="255"/>
        </w:trPr>
        <w:tc>
          <w:tcPr>
            <w:tcW w:w="889" w:type="dxa"/>
            <w:tcBorders>
              <w:top w:val="nil"/>
              <w:left w:val="nil"/>
              <w:bottom w:val="nil"/>
              <w:right w:val="nil"/>
            </w:tcBorders>
            <w:noWrap/>
            <w:vAlign w:val="center"/>
            <w:hideMark/>
          </w:tcPr>
          <w:p w14:paraId="5EBD7118" w14:textId="77777777" w:rsidR="00B71B78" w:rsidRDefault="00B71B78">
            <w:pPr>
              <w:rPr>
                <w:rFonts w:ascii="Verdana" w:hAnsi="Verdana"/>
                <w:sz w:val="20"/>
                <w:szCs w:val="20"/>
              </w:rPr>
            </w:pPr>
          </w:p>
        </w:tc>
        <w:tc>
          <w:tcPr>
            <w:tcW w:w="4524" w:type="dxa"/>
            <w:tcBorders>
              <w:top w:val="nil"/>
              <w:left w:val="nil"/>
              <w:bottom w:val="nil"/>
              <w:right w:val="nil"/>
            </w:tcBorders>
            <w:hideMark/>
          </w:tcPr>
          <w:p w14:paraId="24A8834E" w14:textId="77777777" w:rsidR="00B71B78" w:rsidRDefault="00B71B78">
            <w:pPr>
              <w:rPr>
                <w:rFonts w:ascii="Verdana" w:hAnsi="Verdana"/>
                <w:sz w:val="20"/>
                <w:szCs w:val="20"/>
              </w:rPr>
            </w:pPr>
            <w:r>
              <w:rPr>
                <w:rFonts w:ascii="Verdana" w:hAnsi="Verdana"/>
                <w:sz w:val="20"/>
                <w:szCs w:val="20"/>
              </w:rPr>
              <w:t>c) Grado II.....................Deterioro moderado</w:t>
            </w:r>
          </w:p>
        </w:tc>
        <w:tc>
          <w:tcPr>
            <w:tcW w:w="4677" w:type="dxa"/>
            <w:tcBorders>
              <w:top w:val="nil"/>
              <w:left w:val="nil"/>
              <w:bottom w:val="nil"/>
              <w:right w:val="nil"/>
            </w:tcBorders>
            <w:hideMark/>
          </w:tcPr>
          <w:p w14:paraId="6FC21C27" w14:textId="77777777" w:rsidR="00B71B78" w:rsidRDefault="00B71B78">
            <w:pPr>
              <w:rPr>
                <w:rFonts w:ascii="Verdana" w:hAnsi="Verdana"/>
                <w:sz w:val="20"/>
                <w:szCs w:val="20"/>
              </w:rPr>
            </w:pPr>
            <w:r>
              <w:rPr>
                <w:rFonts w:ascii="Verdana" w:hAnsi="Verdana"/>
                <w:sz w:val="20"/>
                <w:szCs w:val="20"/>
              </w:rPr>
              <w:t>c) II. gradua..................... Hondatze moderatua</w:t>
            </w:r>
          </w:p>
        </w:tc>
      </w:tr>
      <w:tr w:rsidR="00B71B78" w14:paraId="6E908522" w14:textId="77777777" w:rsidTr="00B71B78">
        <w:trPr>
          <w:trHeight w:val="255"/>
        </w:trPr>
        <w:tc>
          <w:tcPr>
            <w:tcW w:w="889" w:type="dxa"/>
            <w:tcBorders>
              <w:top w:val="nil"/>
              <w:left w:val="nil"/>
              <w:bottom w:val="nil"/>
              <w:right w:val="nil"/>
            </w:tcBorders>
            <w:noWrap/>
            <w:vAlign w:val="center"/>
            <w:hideMark/>
          </w:tcPr>
          <w:p w14:paraId="2CE41B9C" w14:textId="77777777" w:rsidR="00B71B78" w:rsidRDefault="00B71B78">
            <w:pPr>
              <w:rPr>
                <w:rFonts w:ascii="Verdana" w:hAnsi="Verdana"/>
                <w:sz w:val="20"/>
                <w:szCs w:val="20"/>
              </w:rPr>
            </w:pPr>
          </w:p>
        </w:tc>
        <w:tc>
          <w:tcPr>
            <w:tcW w:w="4524" w:type="dxa"/>
            <w:tcBorders>
              <w:top w:val="nil"/>
              <w:left w:val="nil"/>
              <w:bottom w:val="nil"/>
              <w:right w:val="nil"/>
            </w:tcBorders>
            <w:hideMark/>
          </w:tcPr>
          <w:p w14:paraId="4603EBC4" w14:textId="77777777" w:rsidR="00B71B78" w:rsidRDefault="00B71B78">
            <w:pPr>
              <w:rPr>
                <w:rFonts w:ascii="Verdana" w:hAnsi="Verdana"/>
                <w:sz w:val="20"/>
                <w:szCs w:val="20"/>
              </w:rPr>
            </w:pPr>
            <w:r>
              <w:rPr>
                <w:rFonts w:ascii="Verdana" w:hAnsi="Verdana"/>
                <w:sz w:val="20"/>
                <w:szCs w:val="20"/>
              </w:rPr>
              <w:t>d) Grado III....................Deterioro grave</w:t>
            </w:r>
          </w:p>
        </w:tc>
        <w:tc>
          <w:tcPr>
            <w:tcW w:w="4677" w:type="dxa"/>
            <w:tcBorders>
              <w:top w:val="nil"/>
              <w:left w:val="nil"/>
              <w:bottom w:val="nil"/>
              <w:right w:val="nil"/>
            </w:tcBorders>
            <w:hideMark/>
          </w:tcPr>
          <w:p w14:paraId="1F788B9B" w14:textId="77777777" w:rsidR="00B71B78" w:rsidRDefault="00B71B78">
            <w:pPr>
              <w:rPr>
                <w:rFonts w:ascii="Verdana" w:hAnsi="Verdana"/>
                <w:sz w:val="20"/>
                <w:szCs w:val="20"/>
              </w:rPr>
            </w:pPr>
            <w:r>
              <w:rPr>
                <w:rFonts w:ascii="Verdana" w:hAnsi="Verdana"/>
                <w:sz w:val="20"/>
                <w:szCs w:val="20"/>
              </w:rPr>
              <w:t>d) III. gradua.................... Hondatze larria</w:t>
            </w:r>
          </w:p>
        </w:tc>
      </w:tr>
      <w:tr w:rsidR="00B71B78" w14:paraId="2E19D29C" w14:textId="77777777" w:rsidTr="00B71B78">
        <w:trPr>
          <w:trHeight w:val="510"/>
        </w:trPr>
        <w:tc>
          <w:tcPr>
            <w:tcW w:w="889" w:type="dxa"/>
            <w:tcBorders>
              <w:top w:val="nil"/>
              <w:left w:val="nil"/>
              <w:bottom w:val="nil"/>
              <w:right w:val="nil"/>
            </w:tcBorders>
            <w:noWrap/>
            <w:vAlign w:val="center"/>
            <w:hideMark/>
          </w:tcPr>
          <w:p w14:paraId="395062A9" w14:textId="77777777" w:rsidR="00B71B78" w:rsidRDefault="00B71B78">
            <w:pPr>
              <w:rPr>
                <w:rFonts w:ascii="Verdana" w:hAnsi="Verdana"/>
                <w:sz w:val="20"/>
                <w:szCs w:val="20"/>
              </w:rPr>
            </w:pPr>
          </w:p>
        </w:tc>
        <w:tc>
          <w:tcPr>
            <w:tcW w:w="4524" w:type="dxa"/>
            <w:tcBorders>
              <w:top w:val="nil"/>
              <w:left w:val="nil"/>
              <w:bottom w:val="nil"/>
              <w:right w:val="nil"/>
            </w:tcBorders>
            <w:hideMark/>
          </w:tcPr>
          <w:p w14:paraId="5BE5CA3B" w14:textId="77777777" w:rsidR="00B71B78" w:rsidRDefault="00B71B78">
            <w:pPr>
              <w:jc w:val="both"/>
              <w:rPr>
                <w:rFonts w:ascii="Verdana" w:hAnsi="Verdana"/>
                <w:sz w:val="20"/>
                <w:szCs w:val="20"/>
              </w:rPr>
            </w:pPr>
            <w:r>
              <w:rPr>
                <w:rFonts w:ascii="Verdana" w:hAnsi="Verdana"/>
                <w:sz w:val="20"/>
                <w:szCs w:val="20"/>
              </w:rPr>
              <w:t>Según estas evaluaciones, el Centro aplicará la correspondiente tarifa, previa notificación al Residente/ Usuario y a la persona que lo asiste, desde el mismo momento en que se realicen.</w:t>
            </w:r>
          </w:p>
        </w:tc>
        <w:tc>
          <w:tcPr>
            <w:tcW w:w="4677" w:type="dxa"/>
            <w:tcBorders>
              <w:top w:val="nil"/>
              <w:left w:val="nil"/>
              <w:bottom w:val="nil"/>
              <w:right w:val="nil"/>
            </w:tcBorders>
            <w:hideMark/>
          </w:tcPr>
          <w:p w14:paraId="198C154C" w14:textId="77777777" w:rsidR="00B71B78" w:rsidRDefault="00B71B78">
            <w:pPr>
              <w:jc w:val="both"/>
              <w:rPr>
                <w:rFonts w:ascii="Verdana" w:hAnsi="Verdana"/>
                <w:sz w:val="20"/>
                <w:szCs w:val="20"/>
              </w:rPr>
            </w:pPr>
            <w:r>
              <w:rPr>
                <w:rFonts w:ascii="Verdana" w:hAnsi="Verdana"/>
                <w:sz w:val="20"/>
                <w:szCs w:val="20"/>
              </w:rPr>
              <w:t>Ebaluazio horien arabera, Zentroak dagokion tarifa aplikatuko du, aldez aurretik egoiliarrari/ erabiltzaileari eta bertan dagoen pertsonari jakinarazi ondoren, egiten diren unetik bertatik.</w:t>
            </w:r>
          </w:p>
        </w:tc>
      </w:tr>
      <w:tr w:rsidR="00B71B78" w14:paraId="648E4348" w14:textId="77777777" w:rsidTr="00B71B78">
        <w:trPr>
          <w:trHeight w:val="765"/>
        </w:trPr>
        <w:tc>
          <w:tcPr>
            <w:tcW w:w="889" w:type="dxa"/>
            <w:tcBorders>
              <w:top w:val="nil"/>
              <w:left w:val="nil"/>
              <w:bottom w:val="nil"/>
              <w:right w:val="nil"/>
            </w:tcBorders>
            <w:noWrap/>
            <w:hideMark/>
          </w:tcPr>
          <w:p w14:paraId="2FB187E2" w14:textId="77777777" w:rsidR="00B71B78" w:rsidRDefault="00B71B78">
            <w:pPr>
              <w:rPr>
                <w:rFonts w:ascii="Verdana" w:hAnsi="Verdana"/>
                <w:b/>
                <w:bCs/>
                <w:sz w:val="20"/>
                <w:szCs w:val="20"/>
              </w:rPr>
            </w:pPr>
            <w:r>
              <w:rPr>
                <w:rFonts w:ascii="Verdana" w:hAnsi="Verdana"/>
                <w:b/>
                <w:bCs/>
                <w:sz w:val="20"/>
                <w:szCs w:val="20"/>
              </w:rPr>
              <w:t>Art.7.</w:t>
            </w:r>
          </w:p>
        </w:tc>
        <w:tc>
          <w:tcPr>
            <w:tcW w:w="4524" w:type="dxa"/>
            <w:tcBorders>
              <w:top w:val="nil"/>
              <w:left w:val="nil"/>
              <w:bottom w:val="nil"/>
              <w:right w:val="nil"/>
            </w:tcBorders>
            <w:hideMark/>
          </w:tcPr>
          <w:p w14:paraId="48B6C171" w14:textId="77777777" w:rsidR="00B71B78" w:rsidRDefault="00B71B78">
            <w:pPr>
              <w:jc w:val="both"/>
              <w:rPr>
                <w:rFonts w:ascii="Verdana" w:hAnsi="Verdana"/>
                <w:sz w:val="20"/>
                <w:szCs w:val="20"/>
              </w:rPr>
            </w:pPr>
            <w:r>
              <w:rPr>
                <w:rFonts w:ascii="Verdana" w:hAnsi="Verdana"/>
                <w:sz w:val="20"/>
                <w:szCs w:val="20"/>
              </w:rPr>
              <w:t>En el recibo se detallarán claramente las cantidades correspondientes a la estancia, o servicios de asistencia (Centro de Día/ Servicio a Domicilio en su caso), a los servicios no incluidos en los mismos y cuántos otros conceptos se hayan de reflejar.</w:t>
            </w:r>
          </w:p>
        </w:tc>
        <w:tc>
          <w:tcPr>
            <w:tcW w:w="4677" w:type="dxa"/>
            <w:tcBorders>
              <w:top w:val="nil"/>
              <w:left w:val="nil"/>
              <w:bottom w:val="nil"/>
              <w:right w:val="nil"/>
            </w:tcBorders>
            <w:hideMark/>
          </w:tcPr>
          <w:p w14:paraId="2627EBD0" w14:textId="77777777" w:rsidR="00B71B78" w:rsidRDefault="00B71B78">
            <w:pPr>
              <w:jc w:val="both"/>
              <w:rPr>
                <w:rFonts w:ascii="Verdana" w:hAnsi="Verdana"/>
                <w:sz w:val="20"/>
                <w:szCs w:val="20"/>
              </w:rPr>
            </w:pPr>
            <w:r>
              <w:rPr>
                <w:rFonts w:ascii="Verdana" w:hAnsi="Verdana"/>
                <w:sz w:val="20"/>
                <w:szCs w:val="20"/>
              </w:rPr>
              <w:t>Ordainagirian argi eta garbi zehaztuko dira egonaldiari edo laguntza-zerbitzuei (Eguneko Zerbitzua/ Etxez Etxeko Zerbitzua, hala badagokio), horietan sartzen ez diren zerbitzuei eta beste zenbat kontzeptu islatu behar diren.</w:t>
            </w:r>
          </w:p>
        </w:tc>
      </w:tr>
      <w:tr w:rsidR="00B71B78" w14:paraId="79A5DED7" w14:textId="77777777" w:rsidTr="00B71B78">
        <w:trPr>
          <w:trHeight w:val="510"/>
        </w:trPr>
        <w:tc>
          <w:tcPr>
            <w:tcW w:w="889" w:type="dxa"/>
            <w:tcBorders>
              <w:top w:val="nil"/>
              <w:left w:val="nil"/>
              <w:bottom w:val="nil"/>
              <w:right w:val="nil"/>
            </w:tcBorders>
            <w:noWrap/>
            <w:hideMark/>
          </w:tcPr>
          <w:p w14:paraId="40B80E41" w14:textId="77777777" w:rsidR="00B71B78" w:rsidRDefault="00B71B78">
            <w:pPr>
              <w:rPr>
                <w:rFonts w:ascii="Verdana" w:hAnsi="Verdana"/>
                <w:b/>
                <w:bCs/>
                <w:sz w:val="20"/>
                <w:szCs w:val="20"/>
              </w:rPr>
            </w:pPr>
            <w:r>
              <w:rPr>
                <w:rFonts w:ascii="Verdana" w:hAnsi="Verdana"/>
                <w:b/>
                <w:bCs/>
                <w:sz w:val="20"/>
                <w:szCs w:val="20"/>
              </w:rPr>
              <w:t>Art.8.</w:t>
            </w:r>
          </w:p>
        </w:tc>
        <w:tc>
          <w:tcPr>
            <w:tcW w:w="4524" w:type="dxa"/>
            <w:tcBorders>
              <w:top w:val="nil"/>
              <w:left w:val="nil"/>
              <w:bottom w:val="nil"/>
              <w:right w:val="nil"/>
            </w:tcBorders>
            <w:hideMark/>
          </w:tcPr>
          <w:p w14:paraId="70079912" w14:textId="77777777" w:rsidR="00B71B78" w:rsidRDefault="00B71B78">
            <w:pPr>
              <w:jc w:val="both"/>
              <w:rPr>
                <w:rFonts w:ascii="Verdana" w:hAnsi="Verdana"/>
                <w:sz w:val="20"/>
                <w:szCs w:val="20"/>
              </w:rPr>
            </w:pPr>
            <w:r>
              <w:rPr>
                <w:rFonts w:ascii="Verdana" w:hAnsi="Verdana"/>
                <w:sz w:val="20"/>
                <w:szCs w:val="20"/>
              </w:rPr>
              <w:t>En el supuesto de que los recibos de estancia/servicio mensual resultaran impagados, se pasarían al cobro por una segunda vez, añadiéndoles los gastos ocasionados por la devolución.</w:t>
            </w:r>
          </w:p>
        </w:tc>
        <w:tc>
          <w:tcPr>
            <w:tcW w:w="4677" w:type="dxa"/>
            <w:tcBorders>
              <w:top w:val="nil"/>
              <w:left w:val="nil"/>
              <w:bottom w:val="nil"/>
              <w:right w:val="nil"/>
            </w:tcBorders>
            <w:hideMark/>
          </w:tcPr>
          <w:p w14:paraId="6E882FFD" w14:textId="77777777" w:rsidR="00B71B78" w:rsidRDefault="00B71B78">
            <w:pPr>
              <w:jc w:val="both"/>
              <w:rPr>
                <w:rFonts w:ascii="Verdana" w:hAnsi="Verdana"/>
                <w:sz w:val="20"/>
                <w:szCs w:val="20"/>
              </w:rPr>
            </w:pPr>
            <w:r>
              <w:rPr>
                <w:rFonts w:ascii="Verdana" w:hAnsi="Verdana"/>
                <w:sz w:val="20"/>
                <w:szCs w:val="20"/>
              </w:rPr>
              <w:t>Hileko egonaldi/ zerbitzuko ordainagiriak ordaindu gabe geratuko baziren, bigarren aldiz kobratuko lirateke, eta itzulketak eragindako gastuak gehituko litzaizkieke.</w:t>
            </w:r>
          </w:p>
        </w:tc>
      </w:tr>
      <w:tr w:rsidR="00B71B78" w14:paraId="1F905744" w14:textId="77777777" w:rsidTr="00B71B78">
        <w:trPr>
          <w:trHeight w:val="765"/>
        </w:trPr>
        <w:tc>
          <w:tcPr>
            <w:tcW w:w="889" w:type="dxa"/>
            <w:tcBorders>
              <w:top w:val="nil"/>
              <w:left w:val="nil"/>
              <w:bottom w:val="nil"/>
              <w:right w:val="nil"/>
            </w:tcBorders>
            <w:noWrap/>
            <w:vAlign w:val="center"/>
            <w:hideMark/>
          </w:tcPr>
          <w:p w14:paraId="6B62C787"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478D75C3" w14:textId="77777777" w:rsidR="00B71B78" w:rsidRDefault="00B71B78">
            <w:pPr>
              <w:jc w:val="both"/>
              <w:rPr>
                <w:rFonts w:ascii="Verdana" w:hAnsi="Verdana"/>
                <w:sz w:val="20"/>
                <w:szCs w:val="20"/>
              </w:rPr>
            </w:pPr>
            <w:r>
              <w:rPr>
                <w:rFonts w:ascii="Verdana" w:hAnsi="Verdana"/>
                <w:sz w:val="20"/>
                <w:szCs w:val="20"/>
              </w:rPr>
              <w:t xml:space="preserve">El supuesto de un nuevo </w:t>
            </w:r>
            <w:proofErr w:type="gramStart"/>
            <w:r>
              <w:rPr>
                <w:rFonts w:ascii="Verdana" w:hAnsi="Verdana"/>
                <w:sz w:val="20"/>
                <w:szCs w:val="20"/>
              </w:rPr>
              <w:t>impago,</w:t>
            </w:r>
            <w:proofErr w:type="gramEnd"/>
            <w:r>
              <w:rPr>
                <w:rFonts w:ascii="Verdana" w:hAnsi="Verdana"/>
                <w:sz w:val="20"/>
                <w:szCs w:val="20"/>
              </w:rPr>
              <w:t xml:space="preserve"> da derecho a la resolución del contrato por parte del Centro de Cuidados. Se dará conocimiento al Residente/ Usuario y a la persona responsable con el objeto de regularizar tal situación.</w:t>
            </w:r>
          </w:p>
        </w:tc>
        <w:tc>
          <w:tcPr>
            <w:tcW w:w="4677" w:type="dxa"/>
            <w:tcBorders>
              <w:top w:val="nil"/>
              <w:left w:val="nil"/>
              <w:bottom w:val="nil"/>
              <w:right w:val="nil"/>
            </w:tcBorders>
            <w:hideMark/>
          </w:tcPr>
          <w:p w14:paraId="18EB8D16" w14:textId="77777777" w:rsidR="00B71B78" w:rsidRDefault="00B71B78">
            <w:pPr>
              <w:jc w:val="both"/>
              <w:rPr>
                <w:rFonts w:ascii="Verdana" w:hAnsi="Verdana"/>
                <w:sz w:val="20"/>
                <w:szCs w:val="20"/>
              </w:rPr>
            </w:pPr>
            <w:r>
              <w:rPr>
                <w:rFonts w:ascii="Verdana" w:hAnsi="Verdana"/>
                <w:sz w:val="20"/>
                <w:szCs w:val="20"/>
              </w:rPr>
              <w:t>Ez-ordaintze berri baten kasuan, Zaintza Zentroak kontratua suntsiarazteko eskubidea ematen du. Egoiliarrari/ Erabiltzaileari eta arduradunari jakinaraziko zaie, egoera hori erregularizatzeko.</w:t>
            </w:r>
          </w:p>
        </w:tc>
      </w:tr>
      <w:tr w:rsidR="00B71B78" w14:paraId="1B047554" w14:textId="77777777" w:rsidTr="00B71B78">
        <w:trPr>
          <w:trHeight w:val="1020"/>
        </w:trPr>
        <w:tc>
          <w:tcPr>
            <w:tcW w:w="889" w:type="dxa"/>
            <w:tcBorders>
              <w:top w:val="nil"/>
              <w:left w:val="nil"/>
              <w:bottom w:val="nil"/>
              <w:right w:val="nil"/>
            </w:tcBorders>
            <w:noWrap/>
            <w:hideMark/>
          </w:tcPr>
          <w:p w14:paraId="7F70901C" w14:textId="77777777" w:rsidR="00B71B78" w:rsidRDefault="00B71B78">
            <w:pPr>
              <w:rPr>
                <w:rFonts w:ascii="Verdana" w:hAnsi="Verdana"/>
                <w:b/>
                <w:bCs/>
                <w:sz w:val="20"/>
                <w:szCs w:val="20"/>
              </w:rPr>
            </w:pPr>
            <w:r>
              <w:rPr>
                <w:rFonts w:ascii="Verdana" w:hAnsi="Verdana"/>
                <w:b/>
                <w:bCs/>
                <w:sz w:val="20"/>
                <w:szCs w:val="20"/>
              </w:rPr>
              <w:t>Art.9.</w:t>
            </w:r>
          </w:p>
        </w:tc>
        <w:tc>
          <w:tcPr>
            <w:tcW w:w="4524" w:type="dxa"/>
            <w:tcBorders>
              <w:top w:val="nil"/>
              <w:left w:val="nil"/>
              <w:bottom w:val="nil"/>
              <w:right w:val="nil"/>
            </w:tcBorders>
            <w:hideMark/>
          </w:tcPr>
          <w:p w14:paraId="1C557C28" w14:textId="77777777" w:rsidR="00B71B78" w:rsidRDefault="00B71B78">
            <w:pPr>
              <w:jc w:val="both"/>
              <w:rPr>
                <w:rFonts w:ascii="Verdana" w:hAnsi="Verdana"/>
                <w:sz w:val="20"/>
                <w:szCs w:val="20"/>
              </w:rPr>
            </w:pPr>
            <w:r>
              <w:rPr>
                <w:rFonts w:ascii="Verdana" w:hAnsi="Verdana"/>
                <w:sz w:val="20"/>
                <w:szCs w:val="20"/>
              </w:rPr>
              <w:t>En caso de haberse depositado fianza, ésta se devolverá junto con la liquidación por parte del Residente/ Usuario de la última factura, siempre que se comunique con quince días de anticipación o en caso de fallecimiento o baja por ingreso en centro de salud u hospital. En el caso de no presentarlo, el importe de la liquidación será entregado transcurridos 45 días desde la fecha de cargo del mencionado recibo.</w:t>
            </w:r>
          </w:p>
        </w:tc>
        <w:tc>
          <w:tcPr>
            <w:tcW w:w="4677" w:type="dxa"/>
            <w:tcBorders>
              <w:top w:val="nil"/>
              <w:left w:val="nil"/>
              <w:bottom w:val="nil"/>
              <w:right w:val="nil"/>
            </w:tcBorders>
            <w:hideMark/>
          </w:tcPr>
          <w:p w14:paraId="1688D949" w14:textId="77777777" w:rsidR="00B71B78" w:rsidRDefault="00B71B78">
            <w:pPr>
              <w:jc w:val="both"/>
              <w:rPr>
                <w:rFonts w:ascii="Verdana" w:hAnsi="Verdana"/>
                <w:sz w:val="20"/>
                <w:szCs w:val="20"/>
              </w:rPr>
            </w:pPr>
            <w:r>
              <w:rPr>
                <w:rFonts w:ascii="Verdana" w:hAnsi="Verdana"/>
                <w:sz w:val="20"/>
                <w:szCs w:val="20"/>
              </w:rPr>
              <w:t>Fidantza jarri bada, azken fakturaren likidazioarekin batera itzuliko da, baldin eta hamabost eguneko aurrerapenarekin jakinarazten bada edo osasun-zentroan edo ospitaleetan sartzeagatik heriotza edo baja ematen bada. Aurkezten ez bada, likidazioaren zenbatekoa aipatutako ordainagiriaren kargu-datatik 45 egun igaro ondoren entregatuko da.</w:t>
            </w:r>
          </w:p>
        </w:tc>
      </w:tr>
      <w:tr w:rsidR="00B71B78" w14:paraId="3E4076E0" w14:textId="77777777" w:rsidTr="00B71B78">
        <w:trPr>
          <w:trHeight w:val="255"/>
        </w:trPr>
        <w:tc>
          <w:tcPr>
            <w:tcW w:w="889" w:type="dxa"/>
            <w:tcBorders>
              <w:top w:val="nil"/>
              <w:left w:val="nil"/>
              <w:bottom w:val="nil"/>
              <w:right w:val="nil"/>
            </w:tcBorders>
            <w:noWrap/>
            <w:vAlign w:val="center"/>
            <w:hideMark/>
          </w:tcPr>
          <w:p w14:paraId="1515C6A6"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7F728B71" w14:textId="77777777" w:rsidR="00B71B78" w:rsidRDefault="00B71B78">
            <w:pPr>
              <w:jc w:val="center"/>
              <w:rPr>
                <w:rFonts w:ascii="Verdana" w:hAnsi="Verdana"/>
                <w:b/>
                <w:bCs/>
                <w:sz w:val="20"/>
                <w:szCs w:val="20"/>
              </w:rPr>
            </w:pPr>
            <w:r>
              <w:rPr>
                <w:rFonts w:ascii="Verdana" w:hAnsi="Verdana"/>
                <w:b/>
                <w:bCs/>
                <w:sz w:val="20"/>
                <w:szCs w:val="20"/>
              </w:rPr>
              <w:t xml:space="preserve">Servicios del Centro </w:t>
            </w:r>
          </w:p>
        </w:tc>
        <w:tc>
          <w:tcPr>
            <w:tcW w:w="4677" w:type="dxa"/>
            <w:tcBorders>
              <w:top w:val="nil"/>
              <w:left w:val="nil"/>
              <w:bottom w:val="nil"/>
              <w:right w:val="nil"/>
            </w:tcBorders>
            <w:hideMark/>
          </w:tcPr>
          <w:p w14:paraId="685C76A5" w14:textId="77777777" w:rsidR="00B71B78" w:rsidRDefault="00B71B78">
            <w:pPr>
              <w:jc w:val="center"/>
              <w:rPr>
                <w:rFonts w:ascii="Verdana" w:hAnsi="Verdana"/>
                <w:b/>
                <w:bCs/>
                <w:sz w:val="20"/>
                <w:szCs w:val="20"/>
              </w:rPr>
            </w:pPr>
            <w:r>
              <w:rPr>
                <w:rFonts w:ascii="Verdana" w:hAnsi="Verdana"/>
                <w:b/>
                <w:bCs/>
                <w:sz w:val="20"/>
                <w:szCs w:val="20"/>
              </w:rPr>
              <w:t xml:space="preserve">Zentroko Zerbitzuak </w:t>
            </w:r>
          </w:p>
        </w:tc>
      </w:tr>
      <w:tr w:rsidR="00B71B78" w14:paraId="0071E013" w14:textId="77777777" w:rsidTr="00B71B78">
        <w:trPr>
          <w:trHeight w:val="765"/>
        </w:trPr>
        <w:tc>
          <w:tcPr>
            <w:tcW w:w="889" w:type="dxa"/>
            <w:tcBorders>
              <w:top w:val="nil"/>
              <w:left w:val="nil"/>
              <w:bottom w:val="nil"/>
              <w:right w:val="nil"/>
            </w:tcBorders>
            <w:noWrap/>
            <w:hideMark/>
          </w:tcPr>
          <w:p w14:paraId="4A1D4E89" w14:textId="77777777" w:rsidR="00B71B78" w:rsidRDefault="00B71B78">
            <w:pPr>
              <w:rPr>
                <w:rFonts w:ascii="Verdana" w:hAnsi="Verdana"/>
                <w:b/>
                <w:bCs/>
                <w:sz w:val="20"/>
                <w:szCs w:val="20"/>
              </w:rPr>
            </w:pPr>
            <w:r>
              <w:rPr>
                <w:rFonts w:ascii="Verdana" w:hAnsi="Verdana"/>
                <w:b/>
                <w:bCs/>
                <w:sz w:val="20"/>
                <w:szCs w:val="20"/>
              </w:rPr>
              <w:t>Art.10.</w:t>
            </w:r>
          </w:p>
        </w:tc>
        <w:tc>
          <w:tcPr>
            <w:tcW w:w="4524" w:type="dxa"/>
            <w:tcBorders>
              <w:top w:val="nil"/>
              <w:left w:val="nil"/>
              <w:bottom w:val="nil"/>
              <w:right w:val="nil"/>
            </w:tcBorders>
            <w:hideMark/>
          </w:tcPr>
          <w:p w14:paraId="615AAB78" w14:textId="77777777" w:rsidR="00B71B78" w:rsidRDefault="00B71B78">
            <w:pPr>
              <w:jc w:val="both"/>
              <w:rPr>
                <w:rFonts w:ascii="Verdana" w:hAnsi="Verdana"/>
                <w:sz w:val="20"/>
                <w:szCs w:val="20"/>
              </w:rPr>
            </w:pPr>
            <w:r>
              <w:rPr>
                <w:rFonts w:ascii="Verdana" w:hAnsi="Verdana"/>
                <w:sz w:val="20"/>
                <w:szCs w:val="20"/>
              </w:rPr>
              <w:t xml:space="preserve">En el precio base del recibo </w:t>
            </w:r>
            <w:r>
              <w:rPr>
                <w:rFonts w:ascii="Verdana" w:hAnsi="Verdana"/>
                <w:b/>
                <w:bCs/>
                <w:sz w:val="20"/>
                <w:szCs w:val="20"/>
              </w:rPr>
              <w:t>para Residentes con pernocta</w:t>
            </w:r>
            <w:r>
              <w:rPr>
                <w:rFonts w:ascii="Verdana" w:hAnsi="Verdana"/>
                <w:sz w:val="20"/>
                <w:szCs w:val="20"/>
              </w:rPr>
              <w:t xml:space="preserve"> están incluidos los siguientes servicios adicionales a los del objeto del contrato de atención y asistencia para la realización de las actividades básicas de la vida diaria para personas mayores:</w:t>
            </w:r>
          </w:p>
        </w:tc>
        <w:tc>
          <w:tcPr>
            <w:tcW w:w="4677" w:type="dxa"/>
            <w:tcBorders>
              <w:top w:val="nil"/>
              <w:left w:val="nil"/>
              <w:bottom w:val="nil"/>
              <w:right w:val="nil"/>
            </w:tcBorders>
            <w:hideMark/>
          </w:tcPr>
          <w:p w14:paraId="6E71024B" w14:textId="77777777" w:rsidR="00B71B78" w:rsidRDefault="00B71B78">
            <w:pPr>
              <w:jc w:val="both"/>
              <w:rPr>
                <w:rFonts w:ascii="Verdana" w:hAnsi="Verdana"/>
                <w:sz w:val="20"/>
                <w:szCs w:val="20"/>
              </w:rPr>
            </w:pPr>
            <w:r>
              <w:rPr>
                <w:rFonts w:ascii="Verdana" w:hAnsi="Verdana"/>
                <w:sz w:val="20"/>
                <w:szCs w:val="20"/>
              </w:rPr>
              <w:t xml:space="preserve">Gau-gaua duten egoiliarrentzako ordainagiriaren oinarrizko </w:t>
            </w:r>
            <w:proofErr w:type="gramStart"/>
            <w:r>
              <w:rPr>
                <w:rFonts w:ascii="Verdana" w:hAnsi="Verdana"/>
                <w:sz w:val="20"/>
                <w:szCs w:val="20"/>
              </w:rPr>
              <w:t>prezioan  honako</w:t>
            </w:r>
            <w:proofErr w:type="gramEnd"/>
            <w:r>
              <w:rPr>
                <w:rFonts w:ascii="Verdana" w:hAnsi="Verdana"/>
                <w:sz w:val="20"/>
                <w:szCs w:val="20"/>
              </w:rPr>
              <w:t xml:space="preserve"> zerbitzu hauek sartzen dira: adinekoentzako eguneko bizitzako oinarrizko jarduerak egiteko arreta- eta laguntza-kontratuaren xedearen zerbitzu gehigarri hauek:</w:t>
            </w:r>
          </w:p>
        </w:tc>
      </w:tr>
      <w:tr w:rsidR="00B71B78" w14:paraId="38CDA9D9" w14:textId="77777777" w:rsidTr="00B71B78">
        <w:trPr>
          <w:trHeight w:val="510"/>
        </w:trPr>
        <w:tc>
          <w:tcPr>
            <w:tcW w:w="889" w:type="dxa"/>
            <w:tcBorders>
              <w:top w:val="nil"/>
              <w:left w:val="nil"/>
              <w:bottom w:val="nil"/>
              <w:right w:val="nil"/>
            </w:tcBorders>
            <w:noWrap/>
            <w:vAlign w:val="center"/>
            <w:hideMark/>
          </w:tcPr>
          <w:p w14:paraId="2BADF0E0" w14:textId="77777777" w:rsidR="00B71B78" w:rsidRDefault="00B71B78">
            <w:pPr>
              <w:jc w:val="both"/>
              <w:rPr>
                <w:rFonts w:ascii="Verdana" w:hAnsi="Verdana"/>
                <w:sz w:val="20"/>
                <w:szCs w:val="20"/>
              </w:rPr>
            </w:pPr>
          </w:p>
        </w:tc>
        <w:tc>
          <w:tcPr>
            <w:tcW w:w="4524" w:type="dxa"/>
            <w:tcBorders>
              <w:top w:val="nil"/>
              <w:left w:val="nil"/>
              <w:bottom w:val="nil"/>
              <w:right w:val="nil"/>
            </w:tcBorders>
            <w:noWrap/>
            <w:hideMark/>
          </w:tcPr>
          <w:p w14:paraId="4AFE8F27" w14:textId="77777777" w:rsidR="00B71B78" w:rsidRDefault="00B71B78">
            <w:pPr>
              <w:jc w:val="both"/>
              <w:rPr>
                <w:rFonts w:ascii="Verdana" w:hAnsi="Verdana"/>
                <w:sz w:val="20"/>
                <w:szCs w:val="20"/>
              </w:rPr>
            </w:pPr>
            <w:r>
              <w:rPr>
                <w:rFonts w:ascii="Verdana" w:hAnsi="Verdana"/>
                <w:sz w:val="20"/>
                <w:szCs w:val="20"/>
              </w:rPr>
              <w:t>a)  </w:t>
            </w:r>
            <w:r>
              <w:rPr>
                <w:rFonts w:ascii="Verdana" w:hAnsi="Verdana"/>
                <w:b/>
                <w:bCs/>
                <w:sz w:val="20"/>
                <w:szCs w:val="20"/>
              </w:rPr>
              <w:t>Alojamiento:</w:t>
            </w:r>
            <w:r>
              <w:rPr>
                <w:rFonts w:ascii="Verdana" w:hAnsi="Verdana"/>
                <w:sz w:val="20"/>
                <w:szCs w:val="20"/>
              </w:rPr>
              <w:t xml:space="preserve"> Uso de la habitación contratada, así como de los servicios </w:t>
            </w:r>
            <w:r>
              <w:rPr>
                <w:rFonts w:ascii="Verdana" w:hAnsi="Verdana"/>
                <w:sz w:val="20"/>
                <w:szCs w:val="20"/>
              </w:rPr>
              <w:lastRenderedPageBreak/>
              <w:t>comunes del Centro, incluido el mantenimiento y limpieza de estas zonas.</w:t>
            </w:r>
          </w:p>
        </w:tc>
        <w:tc>
          <w:tcPr>
            <w:tcW w:w="4677" w:type="dxa"/>
            <w:tcBorders>
              <w:top w:val="nil"/>
              <w:left w:val="nil"/>
              <w:bottom w:val="nil"/>
              <w:right w:val="nil"/>
            </w:tcBorders>
            <w:noWrap/>
            <w:hideMark/>
          </w:tcPr>
          <w:p w14:paraId="22C69EFA" w14:textId="77777777" w:rsidR="00B71B78" w:rsidRDefault="00B71B78">
            <w:pPr>
              <w:jc w:val="both"/>
              <w:rPr>
                <w:rFonts w:ascii="Verdana" w:hAnsi="Verdana"/>
                <w:sz w:val="20"/>
                <w:szCs w:val="20"/>
              </w:rPr>
            </w:pPr>
            <w:r>
              <w:rPr>
                <w:rFonts w:ascii="Verdana" w:hAnsi="Verdana"/>
                <w:sz w:val="20"/>
                <w:szCs w:val="20"/>
              </w:rPr>
              <w:lastRenderedPageBreak/>
              <w:t xml:space="preserve">a) </w:t>
            </w:r>
            <w:r>
              <w:rPr>
                <w:rFonts w:ascii="Verdana" w:hAnsi="Verdana"/>
                <w:b/>
                <w:bCs/>
                <w:sz w:val="20"/>
                <w:szCs w:val="20"/>
              </w:rPr>
              <w:t>Ostatua</w:t>
            </w:r>
            <w:r>
              <w:rPr>
                <w:rFonts w:ascii="Verdana" w:hAnsi="Verdana"/>
                <w:sz w:val="20"/>
                <w:szCs w:val="20"/>
              </w:rPr>
              <w:t xml:space="preserve">: Kontratatutako gelaren eta Zentroko zerbitzu komunen erabilera, gune </w:t>
            </w:r>
            <w:r>
              <w:rPr>
                <w:rFonts w:ascii="Verdana" w:hAnsi="Verdana"/>
                <w:sz w:val="20"/>
                <w:szCs w:val="20"/>
              </w:rPr>
              <w:lastRenderedPageBreak/>
              <w:t>horien mantentze- eta garbiketa-lanak barne.</w:t>
            </w:r>
          </w:p>
        </w:tc>
      </w:tr>
      <w:tr w:rsidR="00B71B78" w14:paraId="58F49192" w14:textId="77777777" w:rsidTr="00B71B78">
        <w:trPr>
          <w:trHeight w:val="510"/>
        </w:trPr>
        <w:tc>
          <w:tcPr>
            <w:tcW w:w="889" w:type="dxa"/>
            <w:tcBorders>
              <w:top w:val="nil"/>
              <w:left w:val="nil"/>
              <w:bottom w:val="nil"/>
              <w:right w:val="nil"/>
            </w:tcBorders>
            <w:noWrap/>
            <w:vAlign w:val="center"/>
            <w:hideMark/>
          </w:tcPr>
          <w:p w14:paraId="44F9B92E" w14:textId="77777777" w:rsidR="00B71B78" w:rsidRDefault="00B71B78">
            <w:pPr>
              <w:jc w:val="both"/>
              <w:rPr>
                <w:rFonts w:ascii="Verdana" w:hAnsi="Verdana"/>
                <w:sz w:val="20"/>
                <w:szCs w:val="20"/>
              </w:rPr>
            </w:pPr>
          </w:p>
        </w:tc>
        <w:tc>
          <w:tcPr>
            <w:tcW w:w="4524" w:type="dxa"/>
            <w:tcBorders>
              <w:top w:val="nil"/>
              <w:left w:val="nil"/>
              <w:bottom w:val="nil"/>
              <w:right w:val="nil"/>
            </w:tcBorders>
            <w:noWrap/>
            <w:hideMark/>
          </w:tcPr>
          <w:p w14:paraId="3B420143" w14:textId="77777777" w:rsidR="00B71B78" w:rsidRDefault="00B71B78">
            <w:pPr>
              <w:jc w:val="both"/>
              <w:rPr>
                <w:rFonts w:ascii="Verdana" w:hAnsi="Verdana"/>
                <w:sz w:val="20"/>
                <w:szCs w:val="20"/>
              </w:rPr>
            </w:pPr>
            <w:r>
              <w:rPr>
                <w:rFonts w:ascii="Verdana" w:hAnsi="Verdana"/>
                <w:sz w:val="20"/>
                <w:szCs w:val="20"/>
              </w:rPr>
              <w:t>b)  </w:t>
            </w:r>
            <w:r>
              <w:rPr>
                <w:rFonts w:ascii="Verdana" w:hAnsi="Verdana"/>
                <w:b/>
                <w:bCs/>
                <w:sz w:val="20"/>
                <w:szCs w:val="20"/>
              </w:rPr>
              <w:t>Pensión Completa:</w:t>
            </w:r>
            <w:r>
              <w:rPr>
                <w:rFonts w:ascii="Verdana" w:hAnsi="Verdana"/>
                <w:sz w:val="20"/>
                <w:szCs w:val="20"/>
              </w:rPr>
              <w:t xml:space="preserve"> Que comprende desayuno, almuerzo, merienda y cena, las cuales serán suficientes y de buena calidad. Será supervisada por el médico del Centro y laboratorio competente.</w:t>
            </w:r>
          </w:p>
        </w:tc>
        <w:tc>
          <w:tcPr>
            <w:tcW w:w="4677" w:type="dxa"/>
            <w:tcBorders>
              <w:top w:val="nil"/>
              <w:left w:val="nil"/>
              <w:bottom w:val="nil"/>
              <w:right w:val="nil"/>
            </w:tcBorders>
            <w:noWrap/>
            <w:hideMark/>
          </w:tcPr>
          <w:p w14:paraId="6E37423A" w14:textId="77777777" w:rsidR="00B71B78" w:rsidRDefault="00B71B78">
            <w:pPr>
              <w:jc w:val="both"/>
              <w:rPr>
                <w:rFonts w:ascii="Verdana" w:hAnsi="Verdana"/>
                <w:sz w:val="20"/>
                <w:szCs w:val="20"/>
              </w:rPr>
            </w:pPr>
            <w:r>
              <w:rPr>
                <w:rFonts w:ascii="Verdana" w:hAnsi="Verdana"/>
                <w:sz w:val="20"/>
                <w:szCs w:val="20"/>
              </w:rPr>
              <w:t xml:space="preserve">b) </w:t>
            </w:r>
            <w:r>
              <w:rPr>
                <w:rFonts w:ascii="Verdana" w:hAnsi="Verdana"/>
                <w:b/>
                <w:bCs/>
                <w:sz w:val="20"/>
                <w:szCs w:val="20"/>
              </w:rPr>
              <w:t>Mantenu osoa</w:t>
            </w:r>
            <w:r>
              <w:rPr>
                <w:rFonts w:ascii="Verdana" w:hAnsi="Verdana"/>
                <w:sz w:val="20"/>
                <w:szCs w:val="20"/>
              </w:rPr>
              <w:t>: Gosaria, bazkaria, askaria eta afaria hartzen dituena, eta horiek nahikoak eta kalitate onekoak izango dira. Zentroko medikuak eta laborategi eskudunak gainbegiratuko dute.</w:t>
            </w:r>
          </w:p>
        </w:tc>
      </w:tr>
      <w:tr w:rsidR="00B71B78" w14:paraId="6B3CBD47" w14:textId="77777777" w:rsidTr="00B71B78">
        <w:trPr>
          <w:trHeight w:val="510"/>
        </w:trPr>
        <w:tc>
          <w:tcPr>
            <w:tcW w:w="889" w:type="dxa"/>
            <w:tcBorders>
              <w:top w:val="nil"/>
              <w:left w:val="nil"/>
              <w:bottom w:val="nil"/>
              <w:right w:val="nil"/>
            </w:tcBorders>
            <w:noWrap/>
            <w:vAlign w:val="center"/>
            <w:hideMark/>
          </w:tcPr>
          <w:p w14:paraId="39817A76" w14:textId="77777777" w:rsidR="00B71B78" w:rsidRDefault="00B71B78">
            <w:pPr>
              <w:jc w:val="both"/>
              <w:rPr>
                <w:rFonts w:ascii="Verdana" w:hAnsi="Verdana"/>
                <w:sz w:val="20"/>
                <w:szCs w:val="20"/>
              </w:rPr>
            </w:pPr>
          </w:p>
        </w:tc>
        <w:tc>
          <w:tcPr>
            <w:tcW w:w="4524" w:type="dxa"/>
            <w:tcBorders>
              <w:top w:val="nil"/>
              <w:left w:val="nil"/>
              <w:bottom w:val="nil"/>
              <w:right w:val="nil"/>
            </w:tcBorders>
            <w:noWrap/>
            <w:hideMark/>
          </w:tcPr>
          <w:p w14:paraId="3743D457" w14:textId="77777777" w:rsidR="00B71B78" w:rsidRDefault="00B71B78">
            <w:pPr>
              <w:jc w:val="both"/>
              <w:rPr>
                <w:rFonts w:ascii="Verdana" w:hAnsi="Verdana"/>
                <w:sz w:val="20"/>
                <w:szCs w:val="20"/>
              </w:rPr>
            </w:pPr>
            <w:r>
              <w:rPr>
                <w:rFonts w:ascii="Verdana" w:hAnsi="Verdana"/>
                <w:sz w:val="20"/>
                <w:szCs w:val="20"/>
              </w:rPr>
              <w:t xml:space="preserve">c)  </w:t>
            </w:r>
            <w:r>
              <w:rPr>
                <w:rFonts w:ascii="Verdana" w:hAnsi="Verdana"/>
                <w:b/>
                <w:bCs/>
                <w:sz w:val="20"/>
                <w:szCs w:val="20"/>
              </w:rPr>
              <w:t>Atención Sanitaria:</w:t>
            </w:r>
            <w:r>
              <w:rPr>
                <w:rFonts w:ascii="Verdana" w:hAnsi="Verdana"/>
                <w:sz w:val="20"/>
                <w:szCs w:val="20"/>
              </w:rPr>
              <w:t xml:space="preserve"> Desempeñada a través de diversas funciones realizadas por el médico y personal sanitario de la propia Residencia, como son:</w:t>
            </w:r>
          </w:p>
        </w:tc>
        <w:tc>
          <w:tcPr>
            <w:tcW w:w="4677" w:type="dxa"/>
            <w:tcBorders>
              <w:top w:val="nil"/>
              <w:left w:val="nil"/>
              <w:bottom w:val="nil"/>
              <w:right w:val="nil"/>
            </w:tcBorders>
            <w:noWrap/>
            <w:hideMark/>
          </w:tcPr>
          <w:p w14:paraId="4035CE6B" w14:textId="77777777" w:rsidR="00B71B78" w:rsidRDefault="00B71B78">
            <w:pPr>
              <w:jc w:val="both"/>
              <w:rPr>
                <w:rFonts w:ascii="Verdana" w:hAnsi="Verdana"/>
                <w:sz w:val="20"/>
                <w:szCs w:val="20"/>
              </w:rPr>
            </w:pPr>
            <w:r>
              <w:rPr>
                <w:rFonts w:ascii="Verdana" w:hAnsi="Verdana"/>
                <w:sz w:val="20"/>
                <w:szCs w:val="20"/>
              </w:rPr>
              <w:t xml:space="preserve">c) </w:t>
            </w:r>
            <w:r>
              <w:rPr>
                <w:rFonts w:ascii="Verdana" w:hAnsi="Verdana"/>
                <w:b/>
                <w:bCs/>
                <w:sz w:val="20"/>
                <w:szCs w:val="20"/>
              </w:rPr>
              <w:t>Osasun-arreta</w:t>
            </w:r>
            <w:r>
              <w:rPr>
                <w:rFonts w:ascii="Verdana" w:hAnsi="Verdana"/>
                <w:sz w:val="20"/>
                <w:szCs w:val="20"/>
              </w:rPr>
              <w:t>: Medikuak eta egoitzako osasun-langileek egindako hainbat eginkizunen bidez betea, hala nola:</w:t>
            </w:r>
          </w:p>
        </w:tc>
      </w:tr>
      <w:tr w:rsidR="00B71B78" w14:paraId="1F9210B0" w14:textId="77777777" w:rsidTr="00B71B78">
        <w:trPr>
          <w:trHeight w:val="1020"/>
        </w:trPr>
        <w:tc>
          <w:tcPr>
            <w:tcW w:w="889" w:type="dxa"/>
            <w:tcBorders>
              <w:top w:val="nil"/>
              <w:left w:val="nil"/>
              <w:bottom w:val="nil"/>
              <w:right w:val="nil"/>
            </w:tcBorders>
            <w:noWrap/>
            <w:vAlign w:val="center"/>
            <w:hideMark/>
          </w:tcPr>
          <w:p w14:paraId="143647E7" w14:textId="77777777" w:rsidR="00B71B78" w:rsidRDefault="00B71B78">
            <w:pPr>
              <w:jc w:val="both"/>
              <w:rPr>
                <w:rFonts w:ascii="Verdana" w:hAnsi="Verdana"/>
                <w:sz w:val="20"/>
                <w:szCs w:val="20"/>
              </w:rPr>
            </w:pPr>
          </w:p>
        </w:tc>
        <w:tc>
          <w:tcPr>
            <w:tcW w:w="4524" w:type="dxa"/>
            <w:tcBorders>
              <w:top w:val="nil"/>
              <w:left w:val="nil"/>
              <w:bottom w:val="nil"/>
              <w:right w:val="nil"/>
            </w:tcBorders>
            <w:noWrap/>
            <w:hideMark/>
          </w:tcPr>
          <w:p w14:paraId="01712D2F" w14:textId="77777777" w:rsidR="00B71B78" w:rsidRDefault="00B71B78">
            <w:pPr>
              <w:jc w:val="both"/>
              <w:rPr>
                <w:rFonts w:ascii="Verdana" w:hAnsi="Verdana"/>
                <w:sz w:val="20"/>
                <w:szCs w:val="20"/>
              </w:rPr>
            </w:pPr>
            <w:r>
              <w:rPr>
                <w:rFonts w:ascii="Verdana" w:hAnsi="Verdana"/>
                <w:sz w:val="20"/>
                <w:szCs w:val="20"/>
              </w:rPr>
              <w:t xml:space="preserve">   c.1</w:t>
            </w:r>
            <w:proofErr w:type="gramStart"/>
            <w:r>
              <w:rPr>
                <w:rFonts w:ascii="Verdana" w:hAnsi="Verdana"/>
                <w:sz w:val="20"/>
                <w:szCs w:val="20"/>
              </w:rPr>
              <w:t>)  Control</w:t>
            </w:r>
            <w:proofErr w:type="gramEnd"/>
            <w:r>
              <w:rPr>
                <w:rFonts w:ascii="Verdana" w:hAnsi="Verdana"/>
                <w:sz w:val="20"/>
                <w:szCs w:val="20"/>
              </w:rPr>
              <w:t xml:space="preserve"> y supervisión de la medicación. La administración de medicamentos al Residente/ Usuario se realizará bajo el control del equipo médico del Centro, quedando prohibido al Residente/Usuario tener en su poder ningún tipo de medicamento, salvo aquellos que sean comunicados por escrito por parte del Residente/ Usuario y su Asistente.</w:t>
            </w:r>
          </w:p>
        </w:tc>
        <w:tc>
          <w:tcPr>
            <w:tcW w:w="4677" w:type="dxa"/>
            <w:tcBorders>
              <w:top w:val="nil"/>
              <w:left w:val="nil"/>
              <w:bottom w:val="nil"/>
              <w:right w:val="nil"/>
            </w:tcBorders>
            <w:noWrap/>
            <w:hideMark/>
          </w:tcPr>
          <w:p w14:paraId="6DDF0364" w14:textId="77777777" w:rsidR="00B71B78" w:rsidRDefault="00B71B78">
            <w:pPr>
              <w:jc w:val="both"/>
              <w:rPr>
                <w:rFonts w:ascii="Verdana" w:hAnsi="Verdana"/>
                <w:sz w:val="20"/>
                <w:szCs w:val="20"/>
              </w:rPr>
            </w:pPr>
            <w:r>
              <w:rPr>
                <w:rFonts w:ascii="Verdana" w:hAnsi="Verdana"/>
                <w:sz w:val="20"/>
                <w:szCs w:val="20"/>
              </w:rPr>
              <w:t xml:space="preserve">   c.1) Medikazioaren kontrola eta gainbegiratzea. Errehastzaile/ erabiltzaileari sendagaiak ematea Zentroko mediku-taldearen kontrolpean egingo da, eta debekatuta egongo zaio egoiliarrari/erabiltzaileari sendagairik izatea, egoiliarrak/ erabiltzaileak eta haren laguntzaileak idatziz jakinarazitakoak izan ezik.</w:t>
            </w:r>
          </w:p>
        </w:tc>
      </w:tr>
      <w:tr w:rsidR="00B71B78" w14:paraId="24C69023" w14:textId="77777777" w:rsidTr="00B71B78">
        <w:trPr>
          <w:trHeight w:val="255"/>
        </w:trPr>
        <w:tc>
          <w:tcPr>
            <w:tcW w:w="889" w:type="dxa"/>
            <w:tcBorders>
              <w:top w:val="nil"/>
              <w:left w:val="nil"/>
              <w:bottom w:val="nil"/>
              <w:right w:val="nil"/>
            </w:tcBorders>
            <w:noWrap/>
            <w:vAlign w:val="center"/>
            <w:hideMark/>
          </w:tcPr>
          <w:p w14:paraId="4196EA9B" w14:textId="77777777" w:rsidR="00B71B78" w:rsidRDefault="00B71B78">
            <w:pPr>
              <w:jc w:val="both"/>
              <w:rPr>
                <w:rFonts w:ascii="Verdana" w:hAnsi="Verdana"/>
                <w:sz w:val="20"/>
                <w:szCs w:val="20"/>
              </w:rPr>
            </w:pPr>
          </w:p>
        </w:tc>
        <w:tc>
          <w:tcPr>
            <w:tcW w:w="4524" w:type="dxa"/>
            <w:tcBorders>
              <w:top w:val="nil"/>
              <w:left w:val="nil"/>
              <w:bottom w:val="nil"/>
              <w:right w:val="nil"/>
            </w:tcBorders>
            <w:noWrap/>
            <w:hideMark/>
          </w:tcPr>
          <w:p w14:paraId="55B31EC3" w14:textId="77777777" w:rsidR="00B71B78" w:rsidRDefault="00B71B78">
            <w:pPr>
              <w:jc w:val="both"/>
              <w:rPr>
                <w:rFonts w:ascii="Verdana" w:hAnsi="Verdana"/>
                <w:sz w:val="20"/>
                <w:szCs w:val="20"/>
              </w:rPr>
            </w:pPr>
            <w:r>
              <w:rPr>
                <w:rFonts w:ascii="Verdana" w:hAnsi="Verdana"/>
                <w:sz w:val="20"/>
                <w:szCs w:val="20"/>
              </w:rPr>
              <w:t xml:space="preserve">   c.2</w:t>
            </w:r>
            <w:proofErr w:type="gramStart"/>
            <w:r>
              <w:rPr>
                <w:rFonts w:ascii="Verdana" w:hAnsi="Verdana"/>
                <w:sz w:val="20"/>
                <w:szCs w:val="20"/>
              </w:rPr>
              <w:t>)  Consulta</w:t>
            </w:r>
            <w:proofErr w:type="gramEnd"/>
            <w:r>
              <w:rPr>
                <w:rFonts w:ascii="Verdana" w:hAnsi="Verdana"/>
                <w:sz w:val="20"/>
                <w:szCs w:val="20"/>
              </w:rPr>
              <w:t xml:space="preserve"> médica.</w:t>
            </w:r>
          </w:p>
        </w:tc>
        <w:tc>
          <w:tcPr>
            <w:tcW w:w="4677" w:type="dxa"/>
            <w:tcBorders>
              <w:top w:val="nil"/>
              <w:left w:val="nil"/>
              <w:bottom w:val="nil"/>
              <w:right w:val="nil"/>
            </w:tcBorders>
            <w:noWrap/>
            <w:hideMark/>
          </w:tcPr>
          <w:p w14:paraId="53B0129A" w14:textId="77777777" w:rsidR="00B71B78" w:rsidRDefault="00B71B78">
            <w:pPr>
              <w:jc w:val="both"/>
              <w:rPr>
                <w:rFonts w:ascii="Verdana" w:hAnsi="Verdana"/>
                <w:sz w:val="20"/>
                <w:szCs w:val="20"/>
              </w:rPr>
            </w:pPr>
            <w:r>
              <w:rPr>
                <w:rFonts w:ascii="Verdana" w:hAnsi="Verdana"/>
                <w:sz w:val="20"/>
                <w:szCs w:val="20"/>
              </w:rPr>
              <w:t xml:space="preserve">   c.2) Mediku-kontsulta.</w:t>
            </w:r>
          </w:p>
        </w:tc>
      </w:tr>
      <w:tr w:rsidR="00B71B78" w14:paraId="20652376" w14:textId="77777777" w:rsidTr="00B71B78">
        <w:trPr>
          <w:trHeight w:val="255"/>
        </w:trPr>
        <w:tc>
          <w:tcPr>
            <w:tcW w:w="889" w:type="dxa"/>
            <w:tcBorders>
              <w:top w:val="nil"/>
              <w:left w:val="nil"/>
              <w:bottom w:val="nil"/>
              <w:right w:val="nil"/>
            </w:tcBorders>
            <w:noWrap/>
            <w:vAlign w:val="center"/>
            <w:hideMark/>
          </w:tcPr>
          <w:p w14:paraId="709461A8" w14:textId="77777777" w:rsidR="00B71B78" w:rsidRDefault="00B71B78">
            <w:pPr>
              <w:jc w:val="both"/>
              <w:rPr>
                <w:rFonts w:ascii="Verdana" w:hAnsi="Verdana"/>
                <w:sz w:val="20"/>
                <w:szCs w:val="20"/>
              </w:rPr>
            </w:pPr>
          </w:p>
        </w:tc>
        <w:tc>
          <w:tcPr>
            <w:tcW w:w="4524" w:type="dxa"/>
            <w:tcBorders>
              <w:top w:val="nil"/>
              <w:left w:val="nil"/>
              <w:bottom w:val="nil"/>
              <w:right w:val="nil"/>
            </w:tcBorders>
            <w:noWrap/>
            <w:hideMark/>
          </w:tcPr>
          <w:p w14:paraId="07736D29" w14:textId="77777777" w:rsidR="00B71B78" w:rsidRDefault="00B71B78">
            <w:pPr>
              <w:jc w:val="both"/>
              <w:rPr>
                <w:rFonts w:ascii="Verdana" w:hAnsi="Verdana"/>
                <w:sz w:val="20"/>
                <w:szCs w:val="20"/>
              </w:rPr>
            </w:pPr>
            <w:r>
              <w:rPr>
                <w:rFonts w:ascii="Verdana" w:hAnsi="Verdana"/>
                <w:sz w:val="20"/>
                <w:szCs w:val="20"/>
              </w:rPr>
              <w:t xml:space="preserve">   c.3</w:t>
            </w:r>
            <w:proofErr w:type="gramStart"/>
            <w:r>
              <w:rPr>
                <w:rFonts w:ascii="Verdana" w:hAnsi="Verdana"/>
                <w:sz w:val="20"/>
                <w:szCs w:val="20"/>
              </w:rPr>
              <w:t>)  Recogida</w:t>
            </w:r>
            <w:proofErr w:type="gramEnd"/>
            <w:r>
              <w:rPr>
                <w:rFonts w:ascii="Verdana" w:hAnsi="Verdana"/>
                <w:sz w:val="20"/>
                <w:szCs w:val="20"/>
              </w:rPr>
              <w:t xml:space="preserve"> de muestras para analítica.</w:t>
            </w:r>
          </w:p>
        </w:tc>
        <w:tc>
          <w:tcPr>
            <w:tcW w:w="4677" w:type="dxa"/>
            <w:tcBorders>
              <w:top w:val="nil"/>
              <w:left w:val="nil"/>
              <w:bottom w:val="nil"/>
              <w:right w:val="nil"/>
            </w:tcBorders>
            <w:noWrap/>
            <w:hideMark/>
          </w:tcPr>
          <w:p w14:paraId="722F6C92" w14:textId="77777777" w:rsidR="00B71B78" w:rsidRDefault="00B71B78">
            <w:pPr>
              <w:jc w:val="both"/>
              <w:rPr>
                <w:rFonts w:ascii="Verdana" w:hAnsi="Verdana"/>
                <w:sz w:val="20"/>
                <w:szCs w:val="20"/>
              </w:rPr>
            </w:pPr>
            <w:r>
              <w:rPr>
                <w:rFonts w:ascii="Verdana" w:hAnsi="Verdana"/>
                <w:sz w:val="20"/>
                <w:szCs w:val="20"/>
              </w:rPr>
              <w:t xml:space="preserve">   c.3) Analitikarako laginak biltzea.</w:t>
            </w:r>
          </w:p>
        </w:tc>
      </w:tr>
      <w:tr w:rsidR="00B71B78" w14:paraId="0523945A" w14:textId="77777777" w:rsidTr="00B71B78">
        <w:trPr>
          <w:trHeight w:val="255"/>
        </w:trPr>
        <w:tc>
          <w:tcPr>
            <w:tcW w:w="889" w:type="dxa"/>
            <w:tcBorders>
              <w:top w:val="nil"/>
              <w:left w:val="nil"/>
              <w:bottom w:val="nil"/>
              <w:right w:val="nil"/>
            </w:tcBorders>
            <w:noWrap/>
            <w:vAlign w:val="center"/>
            <w:hideMark/>
          </w:tcPr>
          <w:p w14:paraId="630E3A9C" w14:textId="77777777" w:rsidR="00B71B78" w:rsidRDefault="00B71B78">
            <w:pPr>
              <w:jc w:val="both"/>
              <w:rPr>
                <w:rFonts w:ascii="Verdana" w:hAnsi="Verdana"/>
                <w:sz w:val="20"/>
                <w:szCs w:val="20"/>
              </w:rPr>
            </w:pPr>
          </w:p>
        </w:tc>
        <w:tc>
          <w:tcPr>
            <w:tcW w:w="4524" w:type="dxa"/>
            <w:tcBorders>
              <w:top w:val="nil"/>
              <w:left w:val="nil"/>
              <w:bottom w:val="nil"/>
              <w:right w:val="nil"/>
            </w:tcBorders>
            <w:noWrap/>
            <w:hideMark/>
          </w:tcPr>
          <w:p w14:paraId="33EB5D39" w14:textId="77777777" w:rsidR="00B71B78" w:rsidRDefault="00B71B78">
            <w:pPr>
              <w:jc w:val="both"/>
              <w:rPr>
                <w:rFonts w:ascii="Verdana" w:hAnsi="Verdana"/>
                <w:sz w:val="20"/>
                <w:szCs w:val="20"/>
              </w:rPr>
            </w:pPr>
            <w:r>
              <w:rPr>
                <w:rFonts w:ascii="Verdana" w:hAnsi="Verdana"/>
                <w:sz w:val="20"/>
                <w:szCs w:val="20"/>
              </w:rPr>
              <w:t xml:space="preserve">   c.4</w:t>
            </w:r>
            <w:proofErr w:type="gramStart"/>
            <w:r>
              <w:rPr>
                <w:rFonts w:ascii="Verdana" w:hAnsi="Verdana"/>
                <w:sz w:val="20"/>
                <w:szCs w:val="20"/>
              </w:rPr>
              <w:t>)  Curas</w:t>
            </w:r>
            <w:proofErr w:type="gramEnd"/>
            <w:r>
              <w:rPr>
                <w:rFonts w:ascii="Verdana" w:hAnsi="Verdana"/>
                <w:sz w:val="20"/>
                <w:szCs w:val="20"/>
              </w:rPr>
              <w:t xml:space="preserve"> de urgencia y tratamiento de curas.</w:t>
            </w:r>
          </w:p>
        </w:tc>
        <w:tc>
          <w:tcPr>
            <w:tcW w:w="4677" w:type="dxa"/>
            <w:tcBorders>
              <w:top w:val="nil"/>
              <w:left w:val="nil"/>
              <w:bottom w:val="nil"/>
              <w:right w:val="nil"/>
            </w:tcBorders>
            <w:noWrap/>
            <w:hideMark/>
          </w:tcPr>
          <w:p w14:paraId="6764126C" w14:textId="77777777" w:rsidR="00B71B78" w:rsidRDefault="00B71B78">
            <w:pPr>
              <w:jc w:val="both"/>
              <w:rPr>
                <w:rFonts w:ascii="Verdana" w:hAnsi="Verdana"/>
                <w:sz w:val="20"/>
                <w:szCs w:val="20"/>
              </w:rPr>
            </w:pPr>
            <w:r>
              <w:rPr>
                <w:rFonts w:ascii="Verdana" w:hAnsi="Verdana"/>
                <w:sz w:val="20"/>
                <w:szCs w:val="20"/>
              </w:rPr>
              <w:t xml:space="preserve">   c.4) Larrialdietako kurasak eta sendabideen tratamendua.</w:t>
            </w:r>
          </w:p>
        </w:tc>
      </w:tr>
      <w:tr w:rsidR="00B71B78" w14:paraId="471A537B" w14:textId="77777777" w:rsidTr="00B71B78">
        <w:trPr>
          <w:trHeight w:val="255"/>
        </w:trPr>
        <w:tc>
          <w:tcPr>
            <w:tcW w:w="889" w:type="dxa"/>
            <w:tcBorders>
              <w:top w:val="nil"/>
              <w:left w:val="nil"/>
              <w:bottom w:val="nil"/>
              <w:right w:val="nil"/>
            </w:tcBorders>
            <w:noWrap/>
            <w:vAlign w:val="center"/>
            <w:hideMark/>
          </w:tcPr>
          <w:p w14:paraId="40FEEF60" w14:textId="77777777" w:rsidR="00B71B78" w:rsidRDefault="00B71B78">
            <w:pPr>
              <w:jc w:val="both"/>
              <w:rPr>
                <w:rFonts w:ascii="Verdana" w:hAnsi="Verdana"/>
                <w:sz w:val="20"/>
                <w:szCs w:val="20"/>
              </w:rPr>
            </w:pPr>
          </w:p>
        </w:tc>
        <w:tc>
          <w:tcPr>
            <w:tcW w:w="4524" w:type="dxa"/>
            <w:tcBorders>
              <w:top w:val="nil"/>
              <w:left w:val="nil"/>
              <w:bottom w:val="nil"/>
              <w:right w:val="nil"/>
            </w:tcBorders>
            <w:noWrap/>
            <w:hideMark/>
          </w:tcPr>
          <w:p w14:paraId="0F3215F0" w14:textId="77777777" w:rsidR="00B71B78" w:rsidRDefault="00B71B78">
            <w:pPr>
              <w:jc w:val="both"/>
              <w:rPr>
                <w:rFonts w:ascii="Verdana" w:hAnsi="Verdana"/>
                <w:sz w:val="20"/>
                <w:szCs w:val="20"/>
              </w:rPr>
            </w:pPr>
            <w:r>
              <w:rPr>
                <w:rFonts w:ascii="Verdana" w:hAnsi="Verdana"/>
                <w:sz w:val="20"/>
                <w:szCs w:val="20"/>
              </w:rPr>
              <w:t>d)  </w:t>
            </w:r>
            <w:r>
              <w:rPr>
                <w:rFonts w:ascii="Verdana" w:hAnsi="Verdana"/>
                <w:b/>
                <w:bCs/>
                <w:sz w:val="20"/>
                <w:szCs w:val="20"/>
              </w:rPr>
              <w:t>Fisioterapia grupal,</w:t>
            </w:r>
            <w:r>
              <w:rPr>
                <w:rFonts w:ascii="Verdana" w:hAnsi="Verdana"/>
                <w:sz w:val="20"/>
                <w:szCs w:val="20"/>
              </w:rPr>
              <w:t xml:space="preserve"> según la planificación del Centro ofrecida a los </w:t>
            </w:r>
            <w:proofErr w:type="gramStart"/>
            <w:r>
              <w:rPr>
                <w:rFonts w:ascii="Verdana" w:hAnsi="Verdana"/>
                <w:sz w:val="20"/>
                <w:szCs w:val="20"/>
              </w:rPr>
              <w:t>clientes  según</w:t>
            </w:r>
            <w:proofErr w:type="gramEnd"/>
            <w:r>
              <w:rPr>
                <w:rFonts w:ascii="Verdana" w:hAnsi="Verdana"/>
                <w:sz w:val="20"/>
                <w:szCs w:val="20"/>
              </w:rPr>
              <w:t xml:space="preserve"> sus patologías.</w:t>
            </w:r>
          </w:p>
        </w:tc>
        <w:tc>
          <w:tcPr>
            <w:tcW w:w="4677" w:type="dxa"/>
            <w:tcBorders>
              <w:top w:val="nil"/>
              <w:left w:val="nil"/>
              <w:bottom w:val="nil"/>
              <w:right w:val="nil"/>
            </w:tcBorders>
            <w:noWrap/>
            <w:hideMark/>
          </w:tcPr>
          <w:p w14:paraId="0F80466C" w14:textId="77777777" w:rsidR="00B71B78" w:rsidRDefault="00B71B78">
            <w:pPr>
              <w:jc w:val="both"/>
              <w:rPr>
                <w:rFonts w:ascii="Verdana" w:hAnsi="Verdana"/>
                <w:sz w:val="20"/>
                <w:szCs w:val="20"/>
              </w:rPr>
            </w:pPr>
            <w:r>
              <w:rPr>
                <w:rFonts w:ascii="Verdana" w:hAnsi="Verdana"/>
                <w:sz w:val="20"/>
                <w:szCs w:val="20"/>
              </w:rPr>
              <w:t xml:space="preserve">d) </w:t>
            </w:r>
            <w:r>
              <w:rPr>
                <w:rFonts w:ascii="Verdana" w:hAnsi="Verdana"/>
                <w:b/>
                <w:bCs/>
                <w:sz w:val="20"/>
                <w:szCs w:val="20"/>
              </w:rPr>
              <w:t>Talde-fisioterapia</w:t>
            </w:r>
            <w:r>
              <w:rPr>
                <w:rFonts w:ascii="Verdana" w:hAnsi="Verdana"/>
                <w:sz w:val="20"/>
                <w:szCs w:val="20"/>
              </w:rPr>
              <w:t>, beren patoloten arabera bezeroei eskainitako Plangintzaren arabera.</w:t>
            </w:r>
          </w:p>
        </w:tc>
      </w:tr>
      <w:tr w:rsidR="00B71B78" w14:paraId="3A488DF0" w14:textId="77777777" w:rsidTr="00B71B78">
        <w:trPr>
          <w:trHeight w:val="765"/>
        </w:trPr>
        <w:tc>
          <w:tcPr>
            <w:tcW w:w="889" w:type="dxa"/>
            <w:tcBorders>
              <w:top w:val="nil"/>
              <w:left w:val="nil"/>
              <w:bottom w:val="nil"/>
              <w:right w:val="nil"/>
            </w:tcBorders>
            <w:noWrap/>
            <w:vAlign w:val="center"/>
            <w:hideMark/>
          </w:tcPr>
          <w:p w14:paraId="58018301" w14:textId="77777777" w:rsidR="00B71B78" w:rsidRDefault="00B71B78">
            <w:pPr>
              <w:jc w:val="both"/>
              <w:rPr>
                <w:rFonts w:ascii="Verdana" w:hAnsi="Verdana"/>
                <w:sz w:val="20"/>
                <w:szCs w:val="20"/>
              </w:rPr>
            </w:pPr>
          </w:p>
        </w:tc>
        <w:tc>
          <w:tcPr>
            <w:tcW w:w="4524" w:type="dxa"/>
            <w:tcBorders>
              <w:top w:val="nil"/>
              <w:left w:val="nil"/>
              <w:bottom w:val="nil"/>
              <w:right w:val="nil"/>
            </w:tcBorders>
            <w:noWrap/>
            <w:hideMark/>
          </w:tcPr>
          <w:p w14:paraId="4D0B97BA" w14:textId="77777777" w:rsidR="00B71B78" w:rsidRDefault="00B71B78">
            <w:pPr>
              <w:jc w:val="both"/>
              <w:rPr>
                <w:rFonts w:ascii="Verdana" w:hAnsi="Verdana"/>
                <w:sz w:val="20"/>
                <w:szCs w:val="20"/>
              </w:rPr>
            </w:pPr>
            <w:r>
              <w:rPr>
                <w:rFonts w:ascii="Verdana" w:hAnsi="Verdana"/>
                <w:sz w:val="20"/>
                <w:szCs w:val="20"/>
              </w:rPr>
              <w:t>e)  </w:t>
            </w:r>
            <w:r>
              <w:rPr>
                <w:rFonts w:ascii="Verdana" w:hAnsi="Verdana"/>
                <w:b/>
                <w:bCs/>
                <w:sz w:val="20"/>
                <w:szCs w:val="20"/>
              </w:rPr>
              <w:t>Terapia Ocupacional grupal</w:t>
            </w:r>
            <w:r>
              <w:rPr>
                <w:rFonts w:ascii="Verdana" w:hAnsi="Verdana"/>
                <w:sz w:val="20"/>
                <w:szCs w:val="20"/>
              </w:rPr>
              <w:t>, según la planificación del Centro</w:t>
            </w:r>
            <w:r>
              <w:rPr>
                <w:rFonts w:ascii="Verdana" w:hAnsi="Verdana"/>
                <w:b/>
                <w:bCs/>
                <w:sz w:val="20"/>
                <w:szCs w:val="20"/>
              </w:rPr>
              <w:t>.</w:t>
            </w:r>
            <w:r>
              <w:rPr>
                <w:rFonts w:ascii="Verdana" w:hAnsi="Verdana"/>
                <w:sz w:val="20"/>
                <w:szCs w:val="20"/>
              </w:rPr>
              <w:t xml:space="preserve"> Incluye actividades rehabilitadoras como estimulación cognitiva, readaptación y recuperación de la autonomía para la realización de las actividades de la vida diaria, actividades recreativas.</w:t>
            </w:r>
          </w:p>
        </w:tc>
        <w:tc>
          <w:tcPr>
            <w:tcW w:w="4677" w:type="dxa"/>
            <w:tcBorders>
              <w:top w:val="nil"/>
              <w:left w:val="nil"/>
              <w:bottom w:val="nil"/>
              <w:right w:val="nil"/>
            </w:tcBorders>
            <w:noWrap/>
            <w:hideMark/>
          </w:tcPr>
          <w:p w14:paraId="50C896A8" w14:textId="77777777" w:rsidR="00B71B78" w:rsidRDefault="00B71B78">
            <w:pPr>
              <w:jc w:val="both"/>
              <w:rPr>
                <w:rFonts w:ascii="Verdana" w:hAnsi="Verdana"/>
                <w:sz w:val="20"/>
                <w:szCs w:val="20"/>
              </w:rPr>
            </w:pPr>
            <w:r>
              <w:rPr>
                <w:rFonts w:ascii="Verdana" w:hAnsi="Verdana"/>
                <w:sz w:val="20"/>
                <w:szCs w:val="20"/>
              </w:rPr>
              <w:t xml:space="preserve">e) </w:t>
            </w:r>
            <w:r>
              <w:rPr>
                <w:rFonts w:ascii="Verdana" w:hAnsi="Verdana"/>
                <w:b/>
                <w:bCs/>
                <w:sz w:val="20"/>
                <w:szCs w:val="20"/>
              </w:rPr>
              <w:t>Talde-terapia okupazionala</w:t>
            </w:r>
            <w:r>
              <w:rPr>
                <w:rFonts w:ascii="Verdana" w:hAnsi="Verdana"/>
                <w:sz w:val="20"/>
                <w:szCs w:val="20"/>
              </w:rPr>
              <w:t>, Zentroaren plangintzaren arabera. Errehabilitazio-jarduerak barne hartzen ditu, hala nola estimulazio kognitiboa, eguneroko bizitzako jarduerak egiteko autonomia berregokitzea eta berreskuratzea, jolas-jarduerak.</w:t>
            </w:r>
          </w:p>
        </w:tc>
      </w:tr>
      <w:tr w:rsidR="00B71B78" w14:paraId="78644D67" w14:textId="77777777" w:rsidTr="00B71B78">
        <w:trPr>
          <w:trHeight w:val="255"/>
        </w:trPr>
        <w:tc>
          <w:tcPr>
            <w:tcW w:w="889" w:type="dxa"/>
            <w:tcBorders>
              <w:top w:val="nil"/>
              <w:left w:val="nil"/>
              <w:bottom w:val="nil"/>
              <w:right w:val="nil"/>
            </w:tcBorders>
            <w:noWrap/>
            <w:vAlign w:val="center"/>
            <w:hideMark/>
          </w:tcPr>
          <w:p w14:paraId="0C7A010A" w14:textId="77777777" w:rsidR="00B71B78" w:rsidRDefault="00B71B78">
            <w:pPr>
              <w:jc w:val="both"/>
              <w:rPr>
                <w:rFonts w:ascii="Verdana" w:hAnsi="Verdana"/>
                <w:sz w:val="20"/>
                <w:szCs w:val="20"/>
              </w:rPr>
            </w:pPr>
          </w:p>
        </w:tc>
        <w:tc>
          <w:tcPr>
            <w:tcW w:w="4524" w:type="dxa"/>
            <w:tcBorders>
              <w:top w:val="nil"/>
              <w:left w:val="nil"/>
              <w:bottom w:val="nil"/>
              <w:right w:val="nil"/>
            </w:tcBorders>
            <w:noWrap/>
            <w:hideMark/>
          </w:tcPr>
          <w:p w14:paraId="3F868FBC" w14:textId="77777777" w:rsidR="00B71B78" w:rsidRDefault="00B71B78">
            <w:pPr>
              <w:jc w:val="both"/>
              <w:rPr>
                <w:rFonts w:ascii="Verdana" w:hAnsi="Verdana"/>
                <w:sz w:val="20"/>
                <w:szCs w:val="20"/>
              </w:rPr>
            </w:pPr>
            <w:r>
              <w:rPr>
                <w:rFonts w:ascii="Verdana" w:hAnsi="Verdana"/>
                <w:sz w:val="20"/>
                <w:szCs w:val="20"/>
              </w:rPr>
              <w:t>f)  </w:t>
            </w:r>
            <w:r>
              <w:rPr>
                <w:rFonts w:ascii="Verdana" w:hAnsi="Verdana"/>
                <w:b/>
                <w:bCs/>
                <w:sz w:val="20"/>
                <w:szCs w:val="20"/>
              </w:rPr>
              <w:t>Rehabilitación grupal,</w:t>
            </w:r>
            <w:r>
              <w:rPr>
                <w:rFonts w:ascii="Verdana" w:hAnsi="Verdana"/>
                <w:sz w:val="20"/>
                <w:szCs w:val="20"/>
              </w:rPr>
              <w:t xml:space="preserve"> según la planificación del Centro.</w:t>
            </w:r>
          </w:p>
        </w:tc>
        <w:tc>
          <w:tcPr>
            <w:tcW w:w="4677" w:type="dxa"/>
            <w:tcBorders>
              <w:top w:val="nil"/>
              <w:left w:val="nil"/>
              <w:bottom w:val="nil"/>
              <w:right w:val="nil"/>
            </w:tcBorders>
            <w:noWrap/>
            <w:hideMark/>
          </w:tcPr>
          <w:p w14:paraId="2844F47E" w14:textId="77777777" w:rsidR="00B71B78" w:rsidRDefault="00B71B78">
            <w:pPr>
              <w:jc w:val="both"/>
              <w:rPr>
                <w:rFonts w:ascii="Verdana" w:hAnsi="Verdana"/>
                <w:sz w:val="20"/>
                <w:szCs w:val="20"/>
              </w:rPr>
            </w:pPr>
            <w:r>
              <w:rPr>
                <w:rFonts w:ascii="Verdana" w:hAnsi="Verdana"/>
                <w:sz w:val="20"/>
                <w:szCs w:val="20"/>
              </w:rPr>
              <w:t xml:space="preserve">f) </w:t>
            </w:r>
            <w:r>
              <w:rPr>
                <w:rFonts w:ascii="Verdana" w:hAnsi="Verdana"/>
                <w:b/>
                <w:bCs/>
                <w:sz w:val="20"/>
                <w:szCs w:val="20"/>
              </w:rPr>
              <w:t>Taldekako birgaitzea</w:t>
            </w:r>
            <w:r>
              <w:rPr>
                <w:rFonts w:ascii="Verdana" w:hAnsi="Verdana"/>
                <w:sz w:val="20"/>
                <w:szCs w:val="20"/>
              </w:rPr>
              <w:t>, Zentroaren plangintzaren arabera.</w:t>
            </w:r>
          </w:p>
        </w:tc>
      </w:tr>
      <w:tr w:rsidR="00B71B78" w14:paraId="6A788419" w14:textId="77777777" w:rsidTr="00B71B78">
        <w:trPr>
          <w:trHeight w:val="255"/>
        </w:trPr>
        <w:tc>
          <w:tcPr>
            <w:tcW w:w="889" w:type="dxa"/>
            <w:tcBorders>
              <w:top w:val="nil"/>
              <w:left w:val="nil"/>
              <w:bottom w:val="nil"/>
              <w:right w:val="nil"/>
            </w:tcBorders>
            <w:noWrap/>
            <w:vAlign w:val="center"/>
            <w:hideMark/>
          </w:tcPr>
          <w:p w14:paraId="3AFA5B22" w14:textId="77777777" w:rsidR="00B71B78" w:rsidRDefault="00B71B78">
            <w:pPr>
              <w:jc w:val="both"/>
              <w:rPr>
                <w:rFonts w:ascii="Verdana" w:hAnsi="Verdana"/>
                <w:sz w:val="20"/>
                <w:szCs w:val="20"/>
              </w:rPr>
            </w:pPr>
          </w:p>
        </w:tc>
        <w:tc>
          <w:tcPr>
            <w:tcW w:w="4524" w:type="dxa"/>
            <w:tcBorders>
              <w:top w:val="nil"/>
              <w:left w:val="nil"/>
              <w:bottom w:val="nil"/>
              <w:right w:val="nil"/>
            </w:tcBorders>
            <w:noWrap/>
            <w:hideMark/>
          </w:tcPr>
          <w:p w14:paraId="318704CA" w14:textId="77777777" w:rsidR="00B71B78" w:rsidRDefault="00B71B78">
            <w:pPr>
              <w:jc w:val="both"/>
              <w:rPr>
                <w:rFonts w:ascii="Verdana" w:hAnsi="Verdana"/>
                <w:sz w:val="20"/>
                <w:szCs w:val="20"/>
              </w:rPr>
            </w:pPr>
            <w:r>
              <w:rPr>
                <w:rFonts w:ascii="Verdana" w:hAnsi="Verdana"/>
                <w:sz w:val="20"/>
                <w:szCs w:val="20"/>
              </w:rPr>
              <w:t>g)  Utilización y disfrute de las dependencias del Centro, por el Residente/ Usuario.</w:t>
            </w:r>
          </w:p>
        </w:tc>
        <w:tc>
          <w:tcPr>
            <w:tcW w:w="4677" w:type="dxa"/>
            <w:tcBorders>
              <w:top w:val="nil"/>
              <w:left w:val="nil"/>
              <w:bottom w:val="nil"/>
              <w:right w:val="nil"/>
            </w:tcBorders>
            <w:noWrap/>
            <w:hideMark/>
          </w:tcPr>
          <w:p w14:paraId="23CF8044" w14:textId="77777777" w:rsidR="00B71B78" w:rsidRDefault="00B71B78">
            <w:pPr>
              <w:jc w:val="both"/>
              <w:rPr>
                <w:rFonts w:ascii="Verdana" w:hAnsi="Verdana"/>
                <w:sz w:val="20"/>
                <w:szCs w:val="20"/>
              </w:rPr>
            </w:pPr>
            <w:r>
              <w:rPr>
                <w:rFonts w:ascii="Verdana" w:hAnsi="Verdana"/>
                <w:sz w:val="20"/>
                <w:szCs w:val="20"/>
              </w:rPr>
              <w:t>g) Egoitza/ Erabiltzaileak Zentroaren bulegoak erabili eta baliatzeko.</w:t>
            </w:r>
          </w:p>
        </w:tc>
      </w:tr>
      <w:tr w:rsidR="00B71B78" w14:paraId="7152FD98" w14:textId="77777777" w:rsidTr="00B71B78">
        <w:trPr>
          <w:trHeight w:val="1020"/>
        </w:trPr>
        <w:tc>
          <w:tcPr>
            <w:tcW w:w="889" w:type="dxa"/>
            <w:tcBorders>
              <w:top w:val="nil"/>
              <w:left w:val="nil"/>
              <w:bottom w:val="nil"/>
              <w:right w:val="nil"/>
            </w:tcBorders>
            <w:noWrap/>
            <w:vAlign w:val="center"/>
            <w:hideMark/>
          </w:tcPr>
          <w:p w14:paraId="2C70934B" w14:textId="77777777" w:rsidR="00B71B78" w:rsidRDefault="00B71B78">
            <w:pPr>
              <w:jc w:val="both"/>
              <w:rPr>
                <w:rFonts w:ascii="Verdana" w:hAnsi="Verdana"/>
                <w:sz w:val="20"/>
                <w:szCs w:val="20"/>
              </w:rPr>
            </w:pPr>
          </w:p>
        </w:tc>
        <w:tc>
          <w:tcPr>
            <w:tcW w:w="4524" w:type="dxa"/>
            <w:tcBorders>
              <w:top w:val="nil"/>
              <w:left w:val="nil"/>
              <w:bottom w:val="nil"/>
              <w:right w:val="nil"/>
            </w:tcBorders>
            <w:noWrap/>
            <w:hideMark/>
          </w:tcPr>
          <w:p w14:paraId="75CF6069" w14:textId="77777777" w:rsidR="00B71B78" w:rsidRDefault="00B71B78">
            <w:pPr>
              <w:jc w:val="both"/>
              <w:rPr>
                <w:rFonts w:ascii="Verdana" w:hAnsi="Verdana"/>
                <w:sz w:val="20"/>
                <w:szCs w:val="20"/>
              </w:rPr>
            </w:pPr>
            <w:r>
              <w:rPr>
                <w:rFonts w:ascii="Verdana" w:hAnsi="Verdana"/>
                <w:sz w:val="20"/>
                <w:szCs w:val="20"/>
              </w:rPr>
              <w:t>h)  </w:t>
            </w:r>
            <w:r>
              <w:rPr>
                <w:rFonts w:ascii="Verdana" w:hAnsi="Verdana"/>
                <w:b/>
                <w:bCs/>
                <w:sz w:val="20"/>
                <w:szCs w:val="20"/>
              </w:rPr>
              <w:t>Lavado ropa personal:</w:t>
            </w:r>
            <w:r>
              <w:rPr>
                <w:rFonts w:ascii="Verdana" w:hAnsi="Verdana"/>
                <w:sz w:val="20"/>
                <w:szCs w:val="20"/>
              </w:rPr>
              <w:t xml:space="preserve"> Incluye la ropa interior (pijamas, camisones, camisetas, calzoncillos, bragas, sujetadores, calcetines, jersey, chaquetas, camisas, pantalones, faldas, etc.) que no precise tintorería. Toda esta ropa deberá estar marcada para facilitar su distribución y evitar pérdidas indebidas.</w:t>
            </w:r>
          </w:p>
        </w:tc>
        <w:tc>
          <w:tcPr>
            <w:tcW w:w="4677" w:type="dxa"/>
            <w:tcBorders>
              <w:top w:val="nil"/>
              <w:left w:val="nil"/>
              <w:bottom w:val="nil"/>
              <w:right w:val="nil"/>
            </w:tcBorders>
            <w:noWrap/>
            <w:hideMark/>
          </w:tcPr>
          <w:p w14:paraId="2FB296E1" w14:textId="77777777" w:rsidR="00B71B78" w:rsidRDefault="00B71B78">
            <w:pPr>
              <w:jc w:val="both"/>
              <w:rPr>
                <w:rFonts w:ascii="Verdana" w:hAnsi="Verdana"/>
                <w:sz w:val="20"/>
                <w:szCs w:val="20"/>
              </w:rPr>
            </w:pPr>
            <w:r>
              <w:rPr>
                <w:rFonts w:ascii="Verdana" w:hAnsi="Verdana"/>
                <w:sz w:val="20"/>
                <w:szCs w:val="20"/>
              </w:rPr>
              <w:t xml:space="preserve">h) </w:t>
            </w:r>
            <w:r>
              <w:rPr>
                <w:rFonts w:ascii="Verdana" w:hAnsi="Verdana"/>
                <w:b/>
                <w:bCs/>
                <w:sz w:val="20"/>
                <w:szCs w:val="20"/>
              </w:rPr>
              <w:t>Arropa pertsonala garbitzea</w:t>
            </w:r>
            <w:r>
              <w:rPr>
                <w:rFonts w:ascii="Verdana" w:hAnsi="Verdana"/>
                <w:sz w:val="20"/>
                <w:szCs w:val="20"/>
              </w:rPr>
              <w:t>: barruko arropa (pijamak, kamisoiak, kamisetak, galtzontziloak, bragak, bularretakoak, galtzerdiak, jertseak, jakak, alkandorak, galtzak, gonak, etab.) barne hartzen ditu, tindategirik behar ez dutenak. Arropa horiek guztiak markatuta egon beharko dute, banaketa errazteko eta bidegabeko galerak saihesteko.</w:t>
            </w:r>
          </w:p>
        </w:tc>
      </w:tr>
      <w:tr w:rsidR="00B71B78" w14:paraId="52AB7DBF" w14:textId="77777777" w:rsidTr="00B71B78">
        <w:trPr>
          <w:trHeight w:val="255"/>
        </w:trPr>
        <w:tc>
          <w:tcPr>
            <w:tcW w:w="889" w:type="dxa"/>
            <w:tcBorders>
              <w:top w:val="nil"/>
              <w:left w:val="nil"/>
              <w:bottom w:val="nil"/>
              <w:right w:val="nil"/>
            </w:tcBorders>
            <w:noWrap/>
            <w:vAlign w:val="center"/>
            <w:hideMark/>
          </w:tcPr>
          <w:p w14:paraId="17D7917A"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43F4C678" w14:textId="77777777" w:rsidR="00B71B78" w:rsidRDefault="00B71B78">
            <w:pPr>
              <w:jc w:val="both"/>
              <w:rPr>
                <w:rFonts w:ascii="Verdana" w:hAnsi="Verdana"/>
                <w:sz w:val="20"/>
                <w:szCs w:val="20"/>
              </w:rPr>
            </w:pPr>
            <w:r>
              <w:rPr>
                <w:rFonts w:ascii="Verdana" w:hAnsi="Verdana"/>
                <w:sz w:val="20"/>
                <w:szCs w:val="20"/>
              </w:rPr>
              <w:t>Las prendas que precisen tintorería se facturarán aparte.</w:t>
            </w:r>
          </w:p>
        </w:tc>
        <w:tc>
          <w:tcPr>
            <w:tcW w:w="4677" w:type="dxa"/>
            <w:tcBorders>
              <w:top w:val="nil"/>
              <w:left w:val="nil"/>
              <w:bottom w:val="nil"/>
              <w:right w:val="nil"/>
            </w:tcBorders>
            <w:hideMark/>
          </w:tcPr>
          <w:p w14:paraId="206EB892" w14:textId="77777777" w:rsidR="00B71B78" w:rsidRDefault="00B71B78">
            <w:pPr>
              <w:jc w:val="both"/>
              <w:rPr>
                <w:rFonts w:ascii="Verdana" w:hAnsi="Verdana"/>
                <w:sz w:val="20"/>
                <w:szCs w:val="20"/>
              </w:rPr>
            </w:pPr>
            <w:r>
              <w:rPr>
                <w:rFonts w:ascii="Verdana" w:hAnsi="Verdana"/>
                <w:sz w:val="20"/>
                <w:szCs w:val="20"/>
              </w:rPr>
              <w:t>Tindategia behar duten jantziak aparte fakturatuko dira.</w:t>
            </w:r>
          </w:p>
        </w:tc>
      </w:tr>
      <w:tr w:rsidR="00B71B78" w14:paraId="3DF2817C" w14:textId="77777777" w:rsidTr="00B71B78">
        <w:trPr>
          <w:trHeight w:val="765"/>
        </w:trPr>
        <w:tc>
          <w:tcPr>
            <w:tcW w:w="889" w:type="dxa"/>
            <w:tcBorders>
              <w:top w:val="nil"/>
              <w:left w:val="nil"/>
              <w:bottom w:val="nil"/>
              <w:right w:val="nil"/>
            </w:tcBorders>
            <w:noWrap/>
            <w:vAlign w:val="center"/>
            <w:hideMark/>
          </w:tcPr>
          <w:p w14:paraId="1803F7E2"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6B49575D" w14:textId="77777777" w:rsidR="00B71B78" w:rsidRDefault="00B71B78">
            <w:pPr>
              <w:jc w:val="both"/>
              <w:rPr>
                <w:rFonts w:ascii="Verdana" w:hAnsi="Verdana"/>
                <w:sz w:val="20"/>
                <w:szCs w:val="20"/>
              </w:rPr>
            </w:pPr>
            <w:r>
              <w:rPr>
                <w:rFonts w:ascii="Verdana" w:hAnsi="Verdana"/>
                <w:sz w:val="20"/>
                <w:szCs w:val="20"/>
              </w:rPr>
              <w:t>Aconsejamos que eviten traer prendas con la siguiente composición: 100% algodón, termolactil, angora, seda, puntillas, debido al tratamiento con temperaturas altas y los productos químicos utilizados para el lavado de la ropa, por razones sanitarias.</w:t>
            </w:r>
          </w:p>
        </w:tc>
        <w:tc>
          <w:tcPr>
            <w:tcW w:w="4677" w:type="dxa"/>
            <w:tcBorders>
              <w:top w:val="nil"/>
              <w:left w:val="nil"/>
              <w:bottom w:val="nil"/>
              <w:right w:val="nil"/>
            </w:tcBorders>
            <w:hideMark/>
          </w:tcPr>
          <w:p w14:paraId="77A988D0" w14:textId="77777777" w:rsidR="00B71B78" w:rsidRDefault="00B71B78">
            <w:pPr>
              <w:jc w:val="both"/>
              <w:rPr>
                <w:rFonts w:ascii="Verdana" w:hAnsi="Verdana"/>
                <w:sz w:val="20"/>
                <w:szCs w:val="20"/>
              </w:rPr>
            </w:pPr>
            <w:r>
              <w:rPr>
                <w:rFonts w:ascii="Verdana" w:hAnsi="Verdana"/>
                <w:sz w:val="20"/>
                <w:szCs w:val="20"/>
              </w:rPr>
              <w:t xml:space="preserve">Jantziak honako konposizio honekin ez ekartzea gomendatzen </w:t>
            </w:r>
            <w:proofErr w:type="gramStart"/>
            <w:r>
              <w:rPr>
                <w:rFonts w:ascii="Verdana" w:hAnsi="Verdana"/>
                <w:sz w:val="20"/>
                <w:szCs w:val="20"/>
              </w:rPr>
              <w:t>dugu:%</w:t>
            </w:r>
            <w:proofErr w:type="gramEnd"/>
            <w:r>
              <w:rPr>
                <w:rFonts w:ascii="Verdana" w:hAnsi="Verdana"/>
                <w:sz w:val="20"/>
                <w:szCs w:val="20"/>
              </w:rPr>
              <w:t xml:space="preserve"> 100 kotoia, termolaktila, angora, zeta, oin-puntetan, tenperatura altuekin egindako tratamenduaren eta arropa garbitzeko erabiltzen diren produktu kimikoen ondorioz, osasun-arrazoiak direla eta.</w:t>
            </w:r>
          </w:p>
        </w:tc>
      </w:tr>
      <w:tr w:rsidR="00B71B78" w14:paraId="3951D7E2" w14:textId="77777777" w:rsidTr="00B71B78">
        <w:trPr>
          <w:trHeight w:val="510"/>
        </w:trPr>
        <w:tc>
          <w:tcPr>
            <w:tcW w:w="889" w:type="dxa"/>
            <w:tcBorders>
              <w:top w:val="nil"/>
              <w:left w:val="nil"/>
              <w:bottom w:val="nil"/>
              <w:right w:val="nil"/>
            </w:tcBorders>
            <w:noWrap/>
            <w:hideMark/>
          </w:tcPr>
          <w:p w14:paraId="1B5E3782" w14:textId="77777777" w:rsidR="00B71B78" w:rsidRDefault="00B71B78">
            <w:pPr>
              <w:rPr>
                <w:rFonts w:ascii="Verdana" w:hAnsi="Verdana"/>
                <w:b/>
                <w:bCs/>
                <w:sz w:val="20"/>
                <w:szCs w:val="20"/>
              </w:rPr>
            </w:pPr>
            <w:r>
              <w:rPr>
                <w:rFonts w:ascii="Verdana" w:hAnsi="Verdana"/>
                <w:b/>
                <w:bCs/>
                <w:sz w:val="20"/>
                <w:szCs w:val="20"/>
              </w:rPr>
              <w:t>Art.11.</w:t>
            </w:r>
          </w:p>
        </w:tc>
        <w:tc>
          <w:tcPr>
            <w:tcW w:w="4524" w:type="dxa"/>
            <w:tcBorders>
              <w:top w:val="nil"/>
              <w:left w:val="nil"/>
              <w:bottom w:val="nil"/>
              <w:right w:val="nil"/>
            </w:tcBorders>
            <w:hideMark/>
          </w:tcPr>
          <w:p w14:paraId="08843851" w14:textId="77777777" w:rsidR="00B71B78" w:rsidRDefault="00B71B78">
            <w:pPr>
              <w:jc w:val="both"/>
              <w:rPr>
                <w:rFonts w:ascii="Verdana" w:hAnsi="Verdana"/>
                <w:sz w:val="20"/>
                <w:szCs w:val="20"/>
              </w:rPr>
            </w:pPr>
            <w:r>
              <w:rPr>
                <w:rFonts w:ascii="Verdana" w:hAnsi="Verdana"/>
                <w:sz w:val="20"/>
                <w:szCs w:val="20"/>
              </w:rPr>
              <w:t>Cualquier otro servicio distinto de los incluidos en el artículo anterior se cobrará aparte al Residente/ Usuario, detallándolo debidamente en el recibo. Estos servicios pueden ser:</w:t>
            </w:r>
          </w:p>
        </w:tc>
        <w:tc>
          <w:tcPr>
            <w:tcW w:w="4677" w:type="dxa"/>
            <w:tcBorders>
              <w:top w:val="nil"/>
              <w:left w:val="nil"/>
              <w:bottom w:val="nil"/>
              <w:right w:val="nil"/>
            </w:tcBorders>
            <w:hideMark/>
          </w:tcPr>
          <w:p w14:paraId="537136D8" w14:textId="77777777" w:rsidR="00B71B78" w:rsidRDefault="00B71B78">
            <w:pPr>
              <w:jc w:val="both"/>
              <w:rPr>
                <w:rFonts w:ascii="Verdana" w:hAnsi="Verdana"/>
                <w:sz w:val="20"/>
                <w:szCs w:val="20"/>
              </w:rPr>
            </w:pPr>
            <w:r>
              <w:rPr>
                <w:rFonts w:ascii="Verdana" w:hAnsi="Verdana"/>
                <w:sz w:val="20"/>
                <w:szCs w:val="20"/>
              </w:rPr>
              <w:t>Aurreko artikuluan jasotakoez bestelako beste edozein zerbitzu Egoiliarrari/ Erabiltzaileari aparte kobratuko zaio, eta ordainagirian behar bezala zehaztuko da. Zerbitzu hauek honako hauek izan daitezke:</w:t>
            </w:r>
          </w:p>
        </w:tc>
      </w:tr>
      <w:tr w:rsidR="00B71B78" w14:paraId="3DEFB8F1" w14:textId="77777777" w:rsidTr="00B71B78">
        <w:trPr>
          <w:trHeight w:val="510"/>
        </w:trPr>
        <w:tc>
          <w:tcPr>
            <w:tcW w:w="889" w:type="dxa"/>
            <w:tcBorders>
              <w:top w:val="nil"/>
              <w:left w:val="nil"/>
              <w:bottom w:val="nil"/>
              <w:right w:val="nil"/>
            </w:tcBorders>
            <w:noWrap/>
            <w:hideMark/>
          </w:tcPr>
          <w:p w14:paraId="13D3C3A9"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3E05D39B" w14:textId="77777777" w:rsidR="00B71B78" w:rsidRDefault="00B71B78">
            <w:pPr>
              <w:jc w:val="both"/>
              <w:rPr>
                <w:rFonts w:ascii="Verdana" w:hAnsi="Verdana"/>
                <w:sz w:val="20"/>
                <w:szCs w:val="20"/>
              </w:rPr>
            </w:pPr>
            <w:r>
              <w:rPr>
                <w:rFonts w:ascii="Verdana" w:hAnsi="Verdana"/>
                <w:sz w:val="20"/>
                <w:szCs w:val="20"/>
              </w:rPr>
              <w:t>1) Todo el material que precise el Residente/ Usuario para su uso personal: sillas de ruedas, andadores, útiles de aseo personal, cuando se trate de productos diferentes a los que proporciona el centro</w:t>
            </w:r>
          </w:p>
        </w:tc>
        <w:tc>
          <w:tcPr>
            <w:tcW w:w="4677" w:type="dxa"/>
            <w:tcBorders>
              <w:top w:val="nil"/>
              <w:left w:val="nil"/>
              <w:bottom w:val="nil"/>
              <w:right w:val="nil"/>
            </w:tcBorders>
            <w:hideMark/>
          </w:tcPr>
          <w:p w14:paraId="0093B768" w14:textId="77777777" w:rsidR="00B71B78" w:rsidRDefault="00B71B78">
            <w:pPr>
              <w:jc w:val="both"/>
              <w:rPr>
                <w:rFonts w:ascii="Verdana" w:hAnsi="Verdana"/>
                <w:sz w:val="20"/>
                <w:szCs w:val="20"/>
              </w:rPr>
            </w:pPr>
            <w:r>
              <w:rPr>
                <w:rFonts w:ascii="Verdana" w:hAnsi="Verdana"/>
                <w:sz w:val="20"/>
                <w:szCs w:val="20"/>
              </w:rPr>
              <w:t>1) Egoilia/ Erabiltzaileak bere erabilera pertsonalerako behar duen material guztia: gurpil-aulkiak, aldagailuak, komun pertsonaleko tresnak, zentroak eskaintzen dituenez beste produktu batzuk direnean.</w:t>
            </w:r>
          </w:p>
        </w:tc>
      </w:tr>
      <w:tr w:rsidR="00B71B78" w14:paraId="01805723" w14:textId="77777777" w:rsidTr="00B71B78">
        <w:trPr>
          <w:trHeight w:val="510"/>
        </w:trPr>
        <w:tc>
          <w:tcPr>
            <w:tcW w:w="889" w:type="dxa"/>
            <w:tcBorders>
              <w:top w:val="nil"/>
              <w:left w:val="nil"/>
              <w:bottom w:val="nil"/>
              <w:right w:val="nil"/>
            </w:tcBorders>
            <w:noWrap/>
            <w:hideMark/>
          </w:tcPr>
          <w:p w14:paraId="3096DD2E"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26AFF4AB" w14:textId="77777777" w:rsidR="00B71B78" w:rsidRDefault="00B71B78">
            <w:pPr>
              <w:jc w:val="both"/>
              <w:rPr>
                <w:rFonts w:ascii="Verdana" w:hAnsi="Verdana"/>
                <w:sz w:val="20"/>
                <w:szCs w:val="20"/>
              </w:rPr>
            </w:pPr>
            <w:r>
              <w:rPr>
                <w:rFonts w:ascii="Verdana" w:hAnsi="Verdana"/>
                <w:sz w:val="20"/>
                <w:szCs w:val="20"/>
              </w:rPr>
              <w:t>2) Los costes de las excursiones o actividades programadas por la entidad a las que el Residente/ Usuario podrá acogerse de forma voluntaria.</w:t>
            </w:r>
          </w:p>
        </w:tc>
        <w:tc>
          <w:tcPr>
            <w:tcW w:w="4677" w:type="dxa"/>
            <w:tcBorders>
              <w:top w:val="nil"/>
              <w:left w:val="nil"/>
              <w:bottom w:val="nil"/>
              <w:right w:val="nil"/>
            </w:tcBorders>
            <w:hideMark/>
          </w:tcPr>
          <w:p w14:paraId="474A1E7C" w14:textId="77777777" w:rsidR="00B71B78" w:rsidRDefault="00B71B78">
            <w:pPr>
              <w:jc w:val="both"/>
              <w:rPr>
                <w:rFonts w:ascii="Verdana" w:hAnsi="Verdana"/>
                <w:sz w:val="20"/>
                <w:szCs w:val="20"/>
              </w:rPr>
            </w:pPr>
            <w:r>
              <w:rPr>
                <w:rFonts w:ascii="Verdana" w:hAnsi="Verdana"/>
                <w:sz w:val="20"/>
                <w:szCs w:val="20"/>
              </w:rPr>
              <w:t>2) Erakundeak programatutako txangoen edo jardueren kostuak, zeinetan egoilia/ erabiltzaileak bere borondatez hartu ahal izango dituen.</w:t>
            </w:r>
          </w:p>
        </w:tc>
      </w:tr>
      <w:tr w:rsidR="00B71B78" w14:paraId="1AB36A48" w14:textId="77777777" w:rsidTr="00B71B78">
        <w:trPr>
          <w:trHeight w:val="510"/>
        </w:trPr>
        <w:tc>
          <w:tcPr>
            <w:tcW w:w="889" w:type="dxa"/>
            <w:tcBorders>
              <w:top w:val="nil"/>
              <w:left w:val="nil"/>
              <w:bottom w:val="nil"/>
              <w:right w:val="nil"/>
            </w:tcBorders>
            <w:noWrap/>
            <w:hideMark/>
          </w:tcPr>
          <w:p w14:paraId="339B9642"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72E032D3" w14:textId="77777777" w:rsidR="00B71B78" w:rsidRDefault="00B71B78">
            <w:pPr>
              <w:jc w:val="both"/>
              <w:rPr>
                <w:rFonts w:ascii="Verdana" w:hAnsi="Verdana"/>
                <w:sz w:val="20"/>
                <w:szCs w:val="20"/>
              </w:rPr>
            </w:pPr>
            <w:r>
              <w:rPr>
                <w:rFonts w:ascii="Verdana" w:hAnsi="Verdana"/>
                <w:sz w:val="20"/>
                <w:szCs w:val="20"/>
              </w:rPr>
              <w:t>3) Medicamentos y material médico o sanitario no cubierto por la Seguridad Social o cualquier sistema de seguro médico-farmaceútico al que pertenezca el Residente/ Usuario.</w:t>
            </w:r>
          </w:p>
        </w:tc>
        <w:tc>
          <w:tcPr>
            <w:tcW w:w="4677" w:type="dxa"/>
            <w:tcBorders>
              <w:top w:val="nil"/>
              <w:left w:val="nil"/>
              <w:bottom w:val="nil"/>
              <w:right w:val="nil"/>
            </w:tcBorders>
            <w:hideMark/>
          </w:tcPr>
          <w:p w14:paraId="1E0AAD9F" w14:textId="77777777" w:rsidR="00B71B78" w:rsidRDefault="00B71B78">
            <w:pPr>
              <w:jc w:val="both"/>
              <w:rPr>
                <w:rFonts w:ascii="Verdana" w:hAnsi="Verdana"/>
                <w:sz w:val="20"/>
                <w:szCs w:val="20"/>
              </w:rPr>
            </w:pPr>
            <w:r>
              <w:rPr>
                <w:rFonts w:ascii="Verdana" w:hAnsi="Verdana"/>
                <w:sz w:val="20"/>
                <w:szCs w:val="20"/>
              </w:rPr>
              <w:t>3) Gizarte Segurantzak estaltzen ez dituen sendagaiak eta mediku- edo osasun-materiala, edo egoiliarra/ erabiltzailea den aseguru mediko-farmazetoko edozein sistema.</w:t>
            </w:r>
          </w:p>
        </w:tc>
      </w:tr>
      <w:tr w:rsidR="00B71B78" w14:paraId="6ED206E3" w14:textId="77777777" w:rsidTr="00B71B78">
        <w:trPr>
          <w:trHeight w:val="1785"/>
        </w:trPr>
        <w:tc>
          <w:tcPr>
            <w:tcW w:w="889" w:type="dxa"/>
            <w:tcBorders>
              <w:top w:val="nil"/>
              <w:left w:val="nil"/>
              <w:bottom w:val="nil"/>
              <w:right w:val="nil"/>
            </w:tcBorders>
            <w:noWrap/>
            <w:hideMark/>
          </w:tcPr>
          <w:p w14:paraId="70010480"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7216931D" w14:textId="77777777" w:rsidR="00B71B78" w:rsidRDefault="00B71B78">
            <w:pPr>
              <w:rPr>
                <w:rFonts w:ascii="Verdana" w:hAnsi="Verdana"/>
                <w:sz w:val="20"/>
                <w:szCs w:val="20"/>
              </w:rPr>
            </w:pPr>
            <w:r>
              <w:rPr>
                <w:rFonts w:ascii="Verdana" w:hAnsi="Verdana"/>
                <w:sz w:val="20"/>
                <w:szCs w:val="20"/>
              </w:rPr>
              <w:t>4) Servicios complementarios tales como:</w:t>
            </w:r>
            <w:r>
              <w:rPr>
                <w:rFonts w:ascii="Verdana" w:hAnsi="Verdana"/>
                <w:sz w:val="20"/>
                <w:szCs w:val="20"/>
              </w:rPr>
              <w:br/>
              <w:t xml:space="preserve">  4.1) Peluquería</w:t>
            </w:r>
            <w:r>
              <w:rPr>
                <w:rFonts w:ascii="Verdana" w:hAnsi="Verdana"/>
                <w:sz w:val="20"/>
                <w:szCs w:val="20"/>
              </w:rPr>
              <w:br/>
              <w:t xml:space="preserve">  4.2) Podología</w:t>
            </w:r>
            <w:r>
              <w:rPr>
                <w:rFonts w:ascii="Verdana" w:hAnsi="Verdana"/>
                <w:sz w:val="20"/>
                <w:szCs w:val="20"/>
              </w:rPr>
              <w:br/>
              <w:t xml:space="preserve">  4.3) Servicios Especializados (fisioterapia individual, psicología </w:t>
            </w:r>
            <w:proofErr w:type="gramStart"/>
            <w:r>
              <w:rPr>
                <w:rFonts w:ascii="Verdana" w:hAnsi="Verdana"/>
                <w:sz w:val="20"/>
                <w:szCs w:val="20"/>
              </w:rPr>
              <w:t>individual,..</w:t>
            </w:r>
            <w:proofErr w:type="gramEnd"/>
            <w:r>
              <w:rPr>
                <w:rFonts w:ascii="Verdana" w:hAnsi="Verdana"/>
                <w:sz w:val="20"/>
                <w:szCs w:val="20"/>
              </w:rPr>
              <w:t>)</w:t>
            </w:r>
            <w:r>
              <w:rPr>
                <w:rFonts w:ascii="Verdana" w:hAnsi="Verdana"/>
                <w:sz w:val="20"/>
                <w:szCs w:val="20"/>
              </w:rPr>
              <w:br/>
              <w:t xml:space="preserve">  4.4) Marcado de Ropa</w:t>
            </w:r>
            <w:r>
              <w:rPr>
                <w:rFonts w:ascii="Verdana" w:hAnsi="Verdana"/>
                <w:sz w:val="20"/>
                <w:szCs w:val="20"/>
              </w:rPr>
              <w:br/>
            </w:r>
            <w:r>
              <w:rPr>
                <w:rFonts w:ascii="Verdana" w:hAnsi="Verdana"/>
                <w:sz w:val="20"/>
                <w:szCs w:val="20"/>
              </w:rPr>
              <w:lastRenderedPageBreak/>
              <w:t xml:space="preserve">  4.5) Acompañamientos</w:t>
            </w:r>
            <w:r>
              <w:rPr>
                <w:rFonts w:ascii="Verdana" w:hAnsi="Verdana"/>
                <w:sz w:val="20"/>
                <w:szCs w:val="20"/>
              </w:rPr>
              <w:br/>
              <w:t xml:space="preserve">  4.6) Menús familiares, </w:t>
            </w:r>
            <w:proofErr w:type="gramStart"/>
            <w:r>
              <w:rPr>
                <w:rFonts w:ascii="Verdana" w:hAnsi="Verdana"/>
                <w:sz w:val="20"/>
                <w:szCs w:val="20"/>
              </w:rPr>
              <w:t>etc...</w:t>
            </w:r>
            <w:proofErr w:type="gramEnd"/>
          </w:p>
        </w:tc>
        <w:tc>
          <w:tcPr>
            <w:tcW w:w="4677" w:type="dxa"/>
            <w:tcBorders>
              <w:top w:val="nil"/>
              <w:left w:val="nil"/>
              <w:bottom w:val="nil"/>
              <w:right w:val="nil"/>
            </w:tcBorders>
            <w:hideMark/>
          </w:tcPr>
          <w:p w14:paraId="6716C009" w14:textId="77777777" w:rsidR="00B71B78" w:rsidRDefault="00B71B78">
            <w:pPr>
              <w:rPr>
                <w:rFonts w:ascii="Verdana" w:hAnsi="Verdana"/>
                <w:sz w:val="20"/>
                <w:szCs w:val="20"/>
              </w:rPr>
            </w:pPr>
            <w:r>
              <w:rPr>
                <w:rFonts w:ascii="Verdana" w:hAnsi="Verdana"/>
                <w:sz w:val="20"/>
                <w:szCs w:val="20"/>
              </w:rPr>
              <w:lastRenderedPageBreak/>
              <w:t xml:space="preserve">4) Zerbitzu osagarriak: </w:t>
            </w:r>
            <w:r>
              <w:rPr>
                <w:rFonts w:ascii="Verdana" w:hAnsi="Verdana"/>
                <w:sz w:val="20"/>
                <w:szCs w:val="20"/>
              </w:rPr>
              <w:br/>
              <w:t xml:space="preserve"> 4.1) Ile-apaindegia</w:t>
            </w:r>
            <w:r>
              <w:rPr>
                <w:rFonts w:ascii="Verdana" w:hAnsi="Verdana"/>
                <w:sz w:val="20"/>
                <w:szCs w:val="20"/>
              </w:rPr>
              <w:br/>
              <w:t xml:space="preserve"> 4.2) Podologia</w:t>
            </w:r>
            <w:r>
              <w:rPr>
                <w:rFonts w:ascii="Verdana" w:hAnsi="Verdana"/>
                <w:sz w:val="20"/>
                <w:szCs w:val="20"/>
              </w:rPr>
              <w:br/>
              <w:t xml:space="preserve"> 4.3) Zerbitzu Espezializatuak (fisioterapia indibiduala, psikologia </w:t>
            </w:r>
            <w:proofErr w:type="gramStart"/>
            <w:r>
              <w:rPr>
                <w:rFonts w:ascii="Verdana" w:hAnsi="Verdana"/>
                <w:sz w:val="20"/>
                <w:szCs w:val="20"/>
              </w:rPr>
              <w:t>indibiduala,..</w:t>
            </w:r>
            <w:proofErr w:type="gramEnd"/>
            <w:r>
              <w:rPr>
                <w:rFonts w:ascii="Verdana" w:hAnsi="Verdana"/>
                <w:sz w:val="20"/>
                <w:szCs w:val="20"/>
              </w:rPr>
              <w:t>)</w:t>
            </w:r>
            <w:r>
              <w:rPr>
                <w:rFonts w:ascii="Verdana" w:hAnsi="Verdana"/>
                <w:sz w:val="20"/>
                <w:szCs w:val="20"/>
              </w:rPr>
              <w:br/>
              <w:t xml:space="preserve"> 4.4) Arropa markatzea</w:t>
            </w:r>
            <w:r>
              <w:rPr>
                <w:rFonts w:ascii="Verdana" w:hAnsi="Verdana"/>
                <w:sz w:val="20"/>
                <w:szCs w:val="20"/>
              </w:rPr>
              <w:br/>
            </w:r>
            <w:r>
              <w:rPr>
                <w:rFonts w:ascii="Verdana" w:hAnsi="Verdana"/>
                <w:sz w:val="20"/>
                <w:szCs w:val="20"/>
              </w:rPr>
              <w:lastRenderedPageBreak/>
              <w:t xml:space="preserve"> 4.5) Laguntza</w:t>
            </w:r>
            <w:r>
              <w:rPr>
                <w:rFonts w:ascii="Verdana" w:hAnsi="Verdana"/>
                <w:sz w:val="20"/>
                <w:szCs w:val="20"/>
              </w:rPr>
              <w:br/>
              <w:t xml:space="preserve"> 4.6) Familia-menuak, etab.</w:t>
            </w:r>
          </w:p>
        </w:tc>
      </w:tr>
      <w:tr w:rsidR="00B71B78" w14:paraId="5676F9E7" w14:textId="77777777" w:rsidTr="00B71B78">
        <w:trPr>
          <w:trHeight w:val="255"/>
        </w:trPr>
        <w:tc>
          <w:tcPr>
            <w:tcW w:w="889" w:type="dxa"/>
            <w:tcBorders>
              <w:top w:val="nil"/>
              <w:left w:val="nil"/>
              <w:bottom w:val="nil"/>
              <w:right w:val="nil"/>
            </w:tcBorders>
            <w:noWrap/>
            <w:vAlign w:val="bottom"/>
            <w:hideMark/>
          </w:tcPr>
          <w:p w14:paraId="0A5F28B5" w14:textId="77777777" w:rsidR="00B71B78" w:rsidRDefault="00B71B78">
            <w:pPr>
              <w:rPr>
                <w:rFonts w:ascii="Verdana" w:hAnsi="Verdana"/>
                <w:sz w:val="20"/>
                <w:szCs w:val="20"/>
              </w:rPr>
            </w:pPr>
          </w:p>
        </w:tc>
        <w:tc>
          <w:tcPr>
            <w:tcW w:w="4524" w:type="dxa"/>
            <w:tcBorders>
              <w:top w:val="nil"/>
              <w:left w:val="nil"/>
              <w:bottom w:val="nil"/>
              <w:right w:val="nil"/>
            </w:tcBorders>
            <w:hideMark/>
          </w:tcPr>
          <w:p w14:paraId="7FA94D24" w14:textId="77777777" w:rsidR="00B71B78" w:rsidRDefault="00B71B78">
            <w:pPr>
              <w:jc w:val="center"/>
              <w:rPr>
                <w:rFonts w:ascii="Verdana" w:hAnsi="Verdana"/>
                <w:b/>
                <w:bCs/>
                <w:sz w:val="20"/>
                <w:szCs w:val="20"/>
              </w:rPr>
            </w:pPr>
            <w:r>
              <w:rPr>
                <w:rFonts w:ascii="Verdana" w:hAnsi="Verdana"/>
                <w:b/>
                <w:bCs/>
                <w:sz w:val="20"/>
                <w:szCs w:val="20"/>
              </w:rPr>
              <w:t>Horarios Generales</w:t>
            </w:r>
          </w:p>
        </w:tc>
        <w:tc>
          <w:tcPr>
            <w:tcW w:w="4677" w:type="dxa"/>
            <w:tcBorders>
              <w:top w:val="nil"/>
              <w:left w:val="nil"/>
              <w:bottom w:val="nil"/>
              <w:right w:val="nil"/>
            </w:tcBorders>
            <w:hideMark/>
          </w:tcPr>
          <w:p w14:paraId="1D01506C" w14:textId="77777777" w:rsidR="00B71B78" w:rsidRDefault="00B71B78">
            <w:pPr>
              <w:jc w:val="center"/>
              <w:rPr>
                <w:rFonts w:ascii="Verdana" w:hAnsi="Verdana"/>
                <w:b/>
                <w:bCs/>
                <w:sz w:val="20"/>
                <w:szCs w:val="20"/>
              </w:rPr>
            </w:pPr>
            <w:r>
              <w:rPr>
                <w:rFonts w:ascii="Verdana" w:hAnsi="Verdana"/>
                <w:b/>
                <w:bCs/>
                <w:sz w:val="20"/>
                <w:szCs w:val="20"/>
              </w:rPr>
              <w:t>Ordutegi Orokorrak</w:t>
            </w:r>
          </w:p>
        </w:tc>
      </w:tr>
      <w:tr w:rsidR="00B71B78" w14:paraId="512872B5" w14:textId="77777777" w:rsidTr="00B71B78">
        <w:trPr>
          <w:trHeight w:val="510"/>
        </w:trPr>
        <w:tc>
          <w:tcPr>
            <w:tcW w:w="889" w:type="dxa"/>
            <w:tcBorders>
              <w:top w:val="nil"/>
              <w:left w:val="nil"/>
              <w:bottom w:val="nil"/>
              <w:right w:val="nil"/>
            </w:tcBorders>
            <w:noWrap/>
            <w:hideMark/>
          </w:tcPr>
          <w:p w14:paraId="2D5DF560" w14:textId="77777777" w:rsidR="00B71B78" w:rsidRDefault="00B71B78">
            <w:pPr>
              <w:rPr>
                <w:rFonts w:ascii="Verdana" w:hAnsi="Verdana"/>
                <w:b/>
                <w:bCs/>
                <w:sz w:val="20"/>
                <w:szCs w:val="20"/>
              </w:rPr>
            </w:pPr>
            <w:r>
              <w:rPr>
                <w:rFonts w:ascii="Verdana" w:hAnsi="Verdana"/>
                <w:b/>
                <w:bCs/>
                <w:sz w:val="20"/>
                <w:szCs w:val="20"/>
              </w:rPr>
              <w:t>Art.12.</w:t>
            </w:r>
          </w:p>
        </w:tc>
        <w:tc>
          <w:tcPr>
            <w:tcW w:w="4524" w:type="dxa"/>
            <w:tcBorders>
              <w:top w:val="nil"/>
              <w:left w:val="nil"/>
              <w:bottom w:val="nil"/>
              <w:right w:val="nil"/>
            </w:tcBorders>
            <w:hideMark/>
          </w:tcPr>
          <w:p w14:paraId="089B3148" w14:textId="77777777" w:rsidR="00B71B78" w:rsidRDefault="00B71B78">
            <w:pPr>
              <w:jc w:val="both"/>
              <w:rPr>
                <w:rFonts w:ascii="Verdana" w:hAnsi="Verdana"/>
                <w:sz w:val="20"/>
                <w:szCs w:val="20"/>
              </w:rPr>
            </w:pPr>
            <w:r>
              <w:rPr>
                <w:rFonts w:ascii="Verdana" w:hAnsi="Verdana"/>
                <w:sz w:val="20"/>
                <w:szCs w:val="20"/>
              </w:rPr>
              <w:t>Con el objeto de garantizar el buen funcionamiento del Centro de Cuidados, así como los derechos de los Residentes/ Usuarios, se establecen los horarios siguientes para las actividades que se detallan:</w:t>
            </w:r>
          </w:p>
        </w:tc>
        <w:tc>
          <w:tcPr>
            <w:tcW w:w="4677" w:type="dxa"/>
            <w:tcBorders>
              <w:top w:val="nil"/>
              <w:left w:val="nil"/>
              <w:bottom w:val="nil"/>
              <w:right w:val="nil"/>
            </w:tcBorders>
            <w:hideMark/>
          </w:tcPr>
          <w:p w14:paraId="44BE3C9F" w14:textId="77777777" w:rsidR="00B71B78" w:rsidRDefault="00B71B78">
            <w:pPr>
              <w:jc w:val="both"/>
              <w:rPr>
                <w:rFonts w:ascii="Verdana" w:hAnsi="Verdana"/>
                <w:sz w:val="20"/>
                <w:szCs w:val="20"/>
              </w:rPr>
            </w:pPr>
            <w:r>
              <w:rPr>
                <w:rFonts w:ascii="Verdana" w:hAnsi="Verdana"/>
                <w:sz w:val="20"/>
                <w:szCs w:val="20"/>
              </w:rPr>
              <w:t>Zainketa Zentroaren funtzionamendu egokia eta egoiliar/ erabiltzaileen eskubideak bermatzeko, honako ordutegi hauek ezartzen dira zehazten diren jardueretarako:</w:t>
            </w:r>
          </w:p>
        </w:tc>
      </w:tr>
      <w:tr w:rsidR="00B71B78" w14:paraId="39BF257A" w14:textId="77777777" w:rsidTr="00B71B78">
        <w:trPr>
          <w:trHeight w:val="1125"/>
        </w:trPr>
        <w:tc>
          <w:tcPr>
            <w:tcW w:w="889" w:type="dxa"/>
            <w:tcBorders>
              <w:top w:val="nil"/>
              <w:left w:val="nil"/>
              <w:bottom w:val="nil"/>
              <w:right w:val="nil"/>
            </w:tcBorders>
            <w:noWrap/>
            <w:vAlign w:val="bottom"/>
            <w:hideMark/>
          </w:tcPr>
          <w:p w14:paraId="17C56685"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0AFAAADA" w14:textId="77777777" w:rsidR="00B71B78" w:rsidRDefault="00B71B78">
            <w:pPr>
              <w:rPr>
                <w:rFonts w:ascii="Verdana" w:hAnsi="Verdana"/>
                <w:sz w:val="20"/>
                <w:szCs w:val="20"/>
              </w:rPr>
            </w:pPr>
            <w:r>
              <w:rPr>
                <w:rFonts w:ascii="Verdana" w:hAnsi="Verdana"/>
                <w:sz w:val="20"/>
                <w:szCs w:val="20"/>
              </w:rPr>
              <w:t>• Visitas a las Habitaciones</w:t>
            </w:r>
            <w:r>
              <w:rPr>
                <w:rFonts w:ascii="Verdana" w:hAnsi="Verdana"/>
                <w:sz w:val="20"/>
                <w:szCs w:val="20"/>
              </w:rPr>
              <w:br/>
              <w:t>Mañana: 10:30 a 13:00 horas.</w:t>
            </w:r>
            <w:r>
              <w:rPr>
                <w:rFonts w:ascii="Verdana" w:hAnsi="Verdana"/>
                <w:sz w:val="20"/>
                <w:szCs w:val="20"/>
              </w:rPr>
              <w:br/>
              <w:t>Tarde: 16:30 a 20:00 horas.</w:t>
            </w:r>
            <w:r>
              <w:rPr>
                <w:rFonts w:ascii="Verdana" w:hAnsi="Verdana"/>
                <w:sz w:val="20"/>
                <w:szCs w:val="20"/>
              </w:rPr>
              <w:br/>
              <w:t>Las visitas fuera del horario enunciado deberán justificar su necesidad.</w:t>
            </w:r>
          </w:p>
        </w:tc>
        <w:tc>
          <w:tcPr>
            <w:tcW w:w="4677" w:type="dxa"/>
            <w:tcBorders>
              <w:top w:val="nil"/>
              <w:left w:val="nil"/>
              <w:bottom w:val="nil"/>
              <w:right w:val="nil"/>
            </w:tcBorders>
            <w:hideMark/>
          </w:tcPr>
          <w:p w14:paraId="4D7918F4" w14:textId="77777777" w:rsidR="00B71B78" w:rsidRDefault="00B71B78">
            <w:pPr>
              <w:rPr>
                <w:rFonts w:ascii="Verdana" w:hAnsi="Verdana"/>
                <w:sz w:val="20"/>
                <w:szCs w:val="20"/>
              </w:rPr>
            </w:pPr>
            <w:r>
              <w:rPr>
                <w:rFonts w:ascii="Verdana" w:hAnsi="Verdana"/>
                <w:sz w:val="20"/>
                <w:szCs w:val="20"/>
              </w:rPr>
              <w:t>• Logeletara bisitak</w:t>
            </w:r>
            <w:r>
              <w:rPr>
                <w:rFonts w:ascii="Verdana" w:hAnsi="Verdana"/>
                <w:sz w:val="20"/>
                <w:szCs w:val="20"/>
              </w:rPr>
              <w:br/>
              <w:t>Goizean: 10:30 a 13:00 orduetan</w:t>
            </w:r>
            <w:r>
              <w:rPr>
                <w:rFonts w:ascii="Verdana" w:hAnsi="Verdana"/>
                <w:sz w:val="20"/>
                <w:szCs w:val="20"/>
              </w:rPr>
              <w:br/>
              <w:t>Arratsaldean: 16:30 a 20:00 orduetan.</w:t>
            </w:r>
            <w:r>
              <w:rPr>
                <w:rFonts w:ascii="Verdana" w:hAnsi="Verdana"/>
                <w:sz w:val="20"/>
                <w:szCs w:val="20"/>
              </w:rPr>
              <w:br/>
              <w:t>Adierazitako ordutegitik kanpoko bisitek beren beharra justifikatu beharko dute.</w:t>
            </w:r>
          </w:p>
        </w:tc>
      </w:tr>
      <w:tr w:rsidR="00B71B78" w14:paraId="4A4378BF" w14:textId="77777777" w:rsidTr="00B71B78">
        <w:trPr>
          <w:trHeight w:val="1275"/>
        </w:trPr>
        <w:tc>
          <w:tcPr>
            <w:tcW w:w="889" w:type="dxa"/>
            <w:tcBorders>
              <w:top w:val="nil"/>
              <w:left w:val="nil"/>
              <w:bottom w:val="nil"/>
              <w:right w:val="nil"/>
            </w:tcBorders>
            <w:noWrap/>
            <w:vAlign w:val="bottom"/>
            <w:hideMark/>
          </w:tcPr>
          <w:p w14:paraId="750D952E" w14:textId="77777777" w:rsidR="00B71B78" w:rsidRDefault="00B71B78">
            <w:pPr>
              <w:rPr>
                <w:rFonts w:ascii="Verdana" w:hAnsi="Verdana"/>
                <w:sz w:val="20"/>
                <w:szCs w:val="20"/>
              </w:rPr>
            </w:pPr>
          </w:p>
        </w:tc>
        <w:tc>
          <w:tcPr>
            <w:tcW w:w="4524" w:type="dxa"/>
            <w:tcBorders>
              <w:top w:val="nil"/>
              <w:left w:val="nil"/>
              <w:bottom w:val="nil"/>
              <w:right w:val="nil"/>
            </w:tcBorders>
            <w:hideMark/>
          </w:tcPr>
          <w:p w14:paraId="2520FA14" w14:textId="77777777" w:rsidR="00B71B78" w:rsidRDefault="00B71B78">
            <w:pPr>
              <w:rPr>
                <w:rFonts w:ascii="Verdana" w:hAnsi="Verdana"/>
                <w:sz w:val="20"/>
                <w:szCs w:val="20"/>
              </w:rPr>
            </w:pPr>
            <w:r>
              <w:rPr>
                <w:rFonts w:ascii="Verdana" w:hAnsi="Verdana"/>
                <w:sz w:val="20"/>
                <w:szCs w:val="20"/>
              </w:rPr>
              <w:t>• Comidas</w:t>
            </w:r>
            <w:r>
              <w:rPr>
                <w:rFonts w:ascii="Verdana" w:hAnsi="Verdana"/>
                <w:sz w:val="20"/>
                <w:szCs w:val="20"/>
              </w:rPr>
              <w:br/>
              <w:t>Desayuno: 09:30 a 10:30 horas.</w:t>
            </w:r>
            <w:r>
              <w:rPr>
                <w:rFonts w:ascii="Verdana" w:hAnsi="Verdana"/>
                <w:sz w:val="20"/>
                <w:szCs w:val="20"/>
              </w:rPr>
              <w:br/>
              <w:t>Comida: 12:45 a 13:30 horas.</w:t>
            </w:r>
            <w:r>
              <w:rPr>
                <w:rFonts w:ascii="Verdana" w:hAnsi="Verdana"/>
                <w:sz w:val="20"/>
                <w:szCs w:val="20"/>
              </w:rPr>
              <w:br/>
              <w:t>Merienda: 16:00 horas.</w:t>
            </w:r>
            <w:r>
              <w:rPr>
                <w:rFonts w:ascii="Verdana" w:hAnsi="Verdana"/>
                <w:sz w:val="20"/>
                <w:szCs w:val="20"/>
              </w:rPr>
              <w:br/>
              <w:t>Cena: 19:45 a 20:30 horas.</w:t>
            </w:r>
          </w:p>
        </w:tc>
        <w:tc>
          <w:tcPr>
            <w:tcW w:w="4677" w:type="dxa"/>
            <w:tcBorders>
              <w:top w:val="nil"/>
              <w:left w:val="nil"/>
              <w:bottom w:val="nil"/>
              <w:right w:val="nil"/>
            </w:tcBorders>
            <w:hideMark/>
          </w:tcPr>
          <w:p w14:paraId="7D26882F" w14:textId="77777777" w:rsidR="00B71B78" w:rsidRDefault="00B71B78">
            <w:pPr>
              <w:rPr>
                <w:rFonts w:ascii="Verdana" w:hAnsi="Verdana"/>
                <w:sz w:val="20"/>
                <w:szCs w:val="20"/>
              </w:rPr>
            </w:pPr>
            <w:r>
              <w:rPr>
                <w:rFonts w:ascii="Verdana" w:hAnsi="Verdana"/>
                <w:sz w:val="20"/>
                <w:szCs w:val="20"/>
              </w:rPr>
              <w:t>• Gosari bazkariak</w:t>
            </w:r>
            <w:r>
              <w:rPr>
                <w:rFonts w:ascii="Verdana" w:hAnsi="Verdana"/>
                <w:sz w:val="20"/>
                <w:szCs w:val="20"/>
              </w:rPr>
              <w:br/>
              <w:t>Gosaria: 09:30 a 10:30 ordura.</w:t>
            </w:r>
            <w:r>
              <w:rPr>
                <w:rFonts w:ascii="Verdana" w:hAnsi="Verdana"/>
                <w:sz w:val="20"/>
                <w:szCs w:val="20"/>
              </w:rPr>
              <w:br/>
              <w:t>Bazkaria: 12:45 a 13:30 ordura.</w:t>
            </w:r>
            <w:r>
              <w:rPr>
                <w:rFonts w:ascii="Verdana" w:hAnsi="Verdana"/>
                <w:sz w:val="20"/>
                <w:szCs w:val="20"/>
              </w:rPr>
              <w:br/>
              <w:t>Askaria: 16:00 ordura.</w:t>
            </w:r>
            <w:r>
              <w:rPr>
                <w:rFonts w:ascii="Verdana" w:hAnsi="Verdana"/>
                <w:sz w:val="20"/>
                <w:szCs w:val="20"/>
              </w:rPr>
              <w:br/>
              <w:t>Afaria: 19:45 a 20:30 ordura.</w:t>
            </w:r>
          </w:p>
        </w:tc>
      </w:tr>
      <w:tr w:rsidR="00B71B78" w14:paraId="7D046699" w14:textId="77777777" w:rsidTr="00B71B78">
        <w:trPr>
          <w:trHeight w:val="1020"/>
        </w:trPr>
        <w:tc>
          <w:tcPr>
            <w:tcW w:w="889" w:type="dxa"/>
            <w:tcBorders>
              <w:top w:val="nil"/>
              <w:left w:val="nil"/>
              <w:bottom w:val="nil"/>
              <w:right w:val="nil"/>
            </w:tcBorders>
            <w:noWrap/>
            <w:vAlign w:val="bottom"/>
            <w:hideMark/>
          </w:tcPr>
          <w:p w14:paraId="197C1307" w14:textId="77777777" w:rsidR="00B71B78" w:rsidRDefault="00B71B78">
            <w:pPr>
              <w:rPr>
                <w:rFonts w:ascii="Verdana" w:hAnsi="Verdana"/>
                <w:sz w:val="20"/>
                <w:szCs w:val="20"/>
              </w:rPr>
            </w:pPr>
          </w:p>
        </w:tc>
        <w:tc>
          <w:tcPr>
            <w:tcW w:w="4524" w:type="dxa"/>
            <w:tcBorders>
              <w:top w:val="nil"/>
              <w:left w:val="nil"/>
              <w:bottom w:val="nil"/>
              <w:right w:val="nil"/>
            </w:tcBorders>
            <w:hideMark/>
          </w:tcPr>
          <w:p w14:paraId="47F2ACA3" w14:textId="77777777" w:rsidR="00B71B78" w:rsidRDefault="00B71B78">
            <w:pPr>
              <w:jc w:val="both"/>
              <w:rPr>
                <w:rFonts w:ascii="Verdana" w:hAnsi="Verdana"/>
                <w:sz w:val="20"/>
                <w:szCs w:val="20"/>
              </w:rPr>
            </w:pPr>
            <w:r>
              <w:rPr>
                <w:rFonts w:ascii="Verdana" w:hAnsi="Verdana"/>
                <w:sz w:val="20"/>
                <w:szCs w:val="20"/>
              </w:rPr>
              <w:t xml:space="preserve">• </w:t>
            </w:r>
            <w:r>
              <w:rPr>
                <w:rFonts w:ascii="Verdana" w:hAnsi="Verdana"/>
                <w:b/>
                <w:bCs/>
                <w:sz w:val="20"/>
                <w:szCs w:val="20"/>
              </w:rPr>
              <w:t>Televisión</w:t>
            </w:r>
            <w:r>
              <w:rPr>
                <w:rFonts w:ascii="Verdana" w:hAnsi="Verdana"/>
                <w:sz w:val="20"/>
                <w:szCs w:val="20"/>
              </w:rPr>
              <w:br/>
              <w:t>En zonas sociales hasta las 24 horas, en las habitaciones hasta las 24 horas, siempre y cuando se respete a los demás residentes manteniendo su volumen moderado que no moleste a los vecinos e impida su descanso.</w:t>
            </w:r>
          </w:p>
        </w:tc>
        <w:tc>
          <w:tcPr>
            <w:tcW w:w="4677" w:type="dxa"/>
            <w:tcBorders>
              <w:top w:val="nil"/>
              <w:left w:val="nil"/>
              <w:bottom w:val="nil"/>
              <w:right w:val="nil"/>
            </w:tcBorders>
            <w:hideMark/>
          </w:tcPr>
          <w:p w14:paraId="43D5D2CA" w14:textId="77777777" w:rsidR="00B71B78" w:rsidRDefault="00B71B78">
            <w:pPr>
              <w:jc w:val="both"/>
              <w:rPr>
                <w:rFonts w:ascii="Verdana" w:hAnsi="Verdana"/>
                <w:sz w:val="20"/>
                <w:szCs w:val="20"/>
              </w:rPr>
            </w:pPr>
            <w:r>
              <w:rPr>
                <w:rFonts w:ascii="Verdana" w:hAnsi="Verdana"/>
                <w:b/>
                <w:bCs/>
                <w:sz w:val="20"/>
                <w:szCs w:val="20"/>
              </w:rPr>
              <w:t xml:space="preserve">• Telebista </w:t>
            </w:r>
            <w:r>
              <w:rPr>
                <w:rFonts w:ascii="Verdana" w:hAnsi="Verdana"/>
                <w:sz w:val="20"/>
                <w:szCs w:val="20"/>
              </w:rPr>
              <w:br/>
              <w:t>Gizarte-guneetan 24: 00ak arte, geletan 24: 00ak arte, baldin eta gainerako egoiliarrak errespetatzen bada, bolumen moderatuari eutsiz, bizilagunei trabarik egiten ez bazion eta atsedena eragozten badu.</w:t>
            </w:r>
          </w:p>
        </w:tc>
      </w:tr>
      <w:tr w:rsidR="00B71B78" w14:paraId="192D1D36" w14:textId="77777777" w:rsidTr="00B71B78">
        <w:trPr>
          <w:trHeight w:val="765"/>
        </w:trPr>
        <w:tc>
          <w:tcPr>
            <w:tcW w:w="889" w:type="dxa"/>
            <w:tcBorders>
              <w:top w:val="nil"/>
              <w:left w:val="nil"/>
              <w:bottom w:val="nil"/>
              <w:right w:val="nil"/>
            </w:tcBorders>
            <w:noWrap/>
            <w:vAlign w:val="bottom"/>
            <w:hideMark/>
          </w:tcPr>
          <w:p w14:paraId="2CE0E5E8"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4AE0C587" w14:textId="77777777" w:rsidR="00B71B78" w:rsidRDefault="00B71B78">
            <w:pPr>
              <w:jc w:val="both"/>
              <w:rPr>
                <w:rFonts w:ascii="Verdana" w:hAnsi="Verdana"/>
                <w:sz w:val="20"/>
                <w:szCs w:val="20"/>
              </w:rPr>
            </w:pPr>
            <w:r>
              <w:rPr>
                <w:rFonts w:ascii="Verdana" w:hAnsi="Verdana"/>
                <w:sz w:val="20"/>
                <w:szCs w:val="20"/>
              </w:rPr>
              <w:t xml:space="preserve">• </w:t>
            </w:r>
            <w:r>
              <w:rPr>
                <w:rFonts w:ascii="Verdana" w:hAnsi="Verdana"/>
                <w:b/>
                <w:bCs/>
                <w:sz w:val="20"/>
                <w:szCs w:val="20"/>
              </w:rPr>
              <w:t>Horario de Acostarse</w:t>
            </w:r>
            <w:r>
              <w:rPr>
                <w:rFonts w:ascii="Verdana" w:hAnsi="Verdana"/>
                <w:sz w:val="20"/>
                <w:szCs w:val="20"/>
              </w:rPr>
              <w:br/>
              <w:t>Los residentes podrán permanecer fuera de las habitaciones y haciendo uso de las zonas sociales hasta las 24 horas.</w:t>
            </w:r>
          </w:p>
        </w:tc>
        <w:tc>
          <w:tcPr>
            <w:tcW w:w="4677" w:type="dxa"/>
            <w:tcBorders>
              <w:top w:val="nil"/>
              <w:left w:val="nil"/>
              <w:bottom w:val="nil"/>
              <w:right w:val="nil"/>
            </w:tcBorders>
            <w:hideMark/>
          </w:tcPr>
          <w:p w14:paraId="2C06BA7D" w14:textId="77777777" w:rsidR="00B71B78" w:rsidRDefault="00B71B78">
            <w:pPr>
              <w:jc w:val="both"/>
              <w:rPr>
                <w:rFonts w:ascii="Verdana" w:hAnsi="Verdana"/>
                <w:sz w:val="20"/>
                <w:szCs w:val="20"/>
              </w:rPr>
            </w:pPr>
            <w:r>
              <w:rPr>
                <w:rFonts w:ascii="Verdana" w:hAnsi="Verdana"/>
                <w:b/>
                <w:bCs/>
                <w:sz w:val="20"/>
                <w:szCs w:val="20"/>
              </w:rPr>
              <w:t>• Lo egiteko ordua</w:t>
            </w:r>
            <w:r>
              <w:rPr>
                <w:rFonts w:ascii="Verdana" w:hAnsi="Verdana"/>
                <w:sz w:val="20"/>
                <w:szCs w:val="20"/>
              </w:rPr>
              <w:br/>
              <w:t>Oheratzeko aukeraGazleek geletatik kanpo egon ahal izango dira eta gizarte-guneetatik 24: 00ak arte erabili ahal izango dute.</w:t>
            </w:r>
          </w:p>
        </w:tc>
      </w:tr>
      <w:tr w:rsidR="00B71B78" w14:paraId="68CE3E5F" w14:textId="77777777" w:rsidTr="00B71B78">
        <w:trPr>
          <w:trHeight w:val="450"/>
        </w:trPr>
        <w:tc>
          <w:tcPr>
            <w:tcW w:w="889" w:type="dxa"/>
            <w:tcBorders>
              <w:top w:val="nil"/>
              <w:left w:val="nil"/>
              <w:bottom w:val="nil"/>
              <w:right w:val="nil"/>
            </w:tcBorders>
            <w:noWrap/>
            <w:vAlign w:val="bottom"/>
            <w:hideMark/>
          </w:tcPr>
          <w:p w14:paraId="72C66540"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402730C6" w14:textId="77777777" w:rsidR="00B71B78" w:rsidRDefault="00B71B78">
            <w:pPr>
              <w:jc w:val="both"/>
              <w:rPr>
                <w:rFonts w:ascii="Verdana" w:hAnsi="Verdana"/>
                <w:sz w:val="20"/>
                <w:szCs w:val="20"/>
              </w:rPr>
            </w:pPr>
            <w:r>
              <w:rPr>
                <w:rFonts w:ascii="Verdana" w:hAnsi="Verdana"/>
                <w:sz w:val="20"/>
                <w:szCs w:val="20"/>
              </w:rPr>
              <w:t>Por prescripción facultativa pueden alterarse estos horarios para los Residentes/ Usuarios que lo necesiten.</w:t>
            </w:r>
          </w:p>
        </w:tc>
        <w:tc>
          <w:tcPr>
            <w:tcW w:w="4677" w:type="dxa"/>
            <w:tcBorders>
              <w:top w:val="nil"/>
              <w:left w:val="nil"/>
              <w:bottom w:val="nil"/>
              <w:right w:val="nil"/>
            </w:tcBorders>
            <w:hideMark/>
          </w:tcPr>
          <w:p w14:paraId="3A8704C1" w14:textId="77777777" w:rsidR="00B71B78" w:rsidRDefault="00B71B78">
            <w:pPr>
              <w:jc w:val="both"/>
              <w:rPr>
                <w:rFonts w:ascii="Verdana" w:hAnsi="Verdana"/>
                <w:sz w:val="20"/>
                <w:szCs w:val="20"/>
              </w:rPr>
            </w:pPr>
            <w:r>
              <w:rPr>
                <w:rFonts w:ascii="Verdana" w:hAnsi="Verdana"/>
                <w:sz w:val="20"/>
                <w:szCs w:val="20"/>
              </w:rPr>
              <w:t>Medikuaren aginduz, ordutegi horiek alda daitezke behar duten egoiliar/ erabiltzaileentzat.</w:t>
            </w:r>
          </w:p>
        </w:tc>
      </w:tr>
      <w:tr w:rsidR="00B71B78" w14:paraId="49946DAC" w14:textId="77777777" w:rsidTr="00B71B78">
        <w:trPr>
          <w:trHeight w:val="510"/>
        </w:trPr>
        <w:tc>
          <w:tcPr>
            <w:tcW w:w="889" w:type="dxa"/>
            <w:tcBorders>
              <w:top w:val="nil"/>
              <w:left w:val="nil"/>
              <w:bottom w:val="nil"/>
              <w:right w:val="nil"/>
            </w:tcBorders>
            <w:noWrap/>
            <w:vAlign w:val="bottom"/>
            <w:hideMark/>
          </w:tcPr>
          <w:p w14:paraId="4B3BAFAF"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4BCF9900" w14:textId="77777777" w:rsidR="00B71B78" w:rsidRDefault="00B71B78">
            <w:pPr>
              <w:jc w:val="both"/>
              <w:rPr>
                <w:rFonts w:ascii="Verdana" w:hAnsi="Verdana"/>
                <w:sz w:val="20"/>
                <w:szCs w:val="20"/>
              </w:rPr>
            </w:pPr>
            <w:r>
              <w:rPr>
                <w:rFonts w:ascii="Verdana" w:hAnsi="Verdana"/>
                <w:sz w:val="20"/>
                <w:szCs w:val="20"/>
              </w:rPr>
              <w:t>En caso de que el Residente/ Usuario tenga previsto llegar fuera del horario señalado, deberá notificarlo para que a su regreso se le atienda y poder evitar así que pierda algún servicio.</w:t>
            </w:r>
          </w:p>
        </w:tc>
        <w:tc>
          <w:tcPr>
            <w:tcW w:w="4677" w:type="dxa"/>
            <w:tcBorders>
              <w:top w:val="nil"/>
              <w:left w:val="nil"/>
              <w:bottom w:val="nil"/>
              <w:right w:val="nil"/>
            </w:tcBorders>
            <w:hideMark/>
          </w:tcPr>
          <w:p w14:paraId="762D7953" w14:textId="77777777" w:rsidR="00B71B78" w:rsidRDefault="00B71B78">
            <w:pPr>
              <w:jc w:val="both"/>
              <w:rPr>
                <w:rFonts w:ascii="Verdana" w:hAnsi="Verdana"/>
                <w:sz w:val="20"/>
                <w:szCs w:val="20"/>
              </w:rPr>
            </w:pPr>
            <w:r>
              <w:rPr>
                <w:rFonts w:ascii="Verdana" w:hAnsi="Verdana"/>
                <w:sz w:val="20"/>
                <w:szCs w:val="20"/>
              </w:rPr>
              <w:t>Egoiliarra/ Erabiltzailea adierazitako ordutegitik kanpo iristeko asmoa badu, horren berri eman beharko du, itzulitakoan arreta eman eta zerbitzuren bat gal ez dezan.</w:t>
            </w:r>
          </w:p>
        </w:tc>
      </w:tr>
      <w:tr w:rsidR="00B71B78" w14:paraId="2E78AD5B" w14:textId="77777777" w:rsidTr="00B71B78">
        <w:trPr>
          <w:trHeight w:val="1020"/>
        </w:trPr>
        <w:tc>
          <w:tcPr>
            <w:tcW w:w="889" w:type="dxa"/>
            <w:tcBorders>
              <w:top w:val="nil"/>
              <w:left w:val="nil"/>
              <w:bottom w:val="nil"/>
              <w:right w:val="nil"/>
            </w:tcBorders>
            <w:noWrap/>
            <w:vAlign w:val="bottom"/>
            <w:hideMark/>
          </w:tcPr>
          <w:p w14:paraId="5E403786"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609EF9ED" w14:textId="77777777" w:rsidR="00B71B78" w:rsidRDefault="00B71B78">
            <w:pPr>
              <w:jc w:val="both"/>
              <w:rPr>
                <w:rFonts w:ascii="Verdana" w:hAnsi="Verdana"/>
                <w:sz w:val="20"/>
                <w:szCs w:val="20"/>
              </w:rPr>
            </w:pPr>
            <w:r>
              <w:rPr>
                <w:rFonts w:ascii="Verdana" w:hAnsi="Verdana"/>
                <w:sz w:val="20"/>
                <w:szCs w:val="20"/>
              </w:rPr>
              <w:t>En el supuesto de que el Residente/ Usuario desee celebrar algún acto familiar, el Centro le facilitará todos los medios a su alcance para tal fin. Este servicio se cobrará aparte y será necesario un aviso previo al Centro de, al menos, 48 horas y que no esté el servicio solicitado por otro Residente/ Usuario con anterioridad.</w:t>
            </w:r>
          </w:p>
        </w:tc>
        <w:tc>
          <w:tcPr>
            <w:tcW w:w="4677" w:type="dxa"/>
            <w:tcBorders>
              <w:top w:val="nil"/>
              <w:left w:val="nil"/>
              <w:bottom w:val="nil"/>
              <w:right w:val="nil"/>
            </w:tcBorders>
            <w:hideMark/>
          </w:tcPr>
          <w:p w14:paraId="4DE6E8AA" w14:textId="77777777" w:rsidR="00B71B78" w:rsidRDefault="00B71B78">
            <w:pPr>
              <w:jc w:val="both"/>
              <w:rPr>
                <w:rFonts w:ascii="Verdana" w:hAnsi="Verdana"/>
                <w:sz w:val="20"/>
                <w:szCs w:val="20"/>
              </w:rPr>
            </w:pPr>
            <w:r>
              <w:rPr>
                <w:rFonts w:ascii="Verdana" w:hAnsi="Verdana"/>
                <w:sz w:val="20"/>
                <w:szCs w:val="20"/>
              </w:rPr>
              <w:t>Egoilia/ Erabiltzaileak familia-ekitaldiren bat egin nahi badu, Zentroak eskura dituen baliabide guztiak emango dizkio horretarako. Zerbitzu hori aparte kobratuko da, eta beharrezkoa izango da zentroari aldez aurretik abisua ematea, gutxienez 48 orduz, eta beste egoiliatzaile/ erabiltzaile batek aldez aurretik eskatutako zerbitzua ez badago.</w:t>
            </w:r>
          </w:p>
        </w:tc>
      </w:tr>
      <w:tr w:rsidR="00B71B78" w14:paraId="51ED480F" w14:textId="77777777" w:rsidTr="00B71B78">
        <w:trPr>
          <w:trHeight w:val="450"/>
        </w:trPr>
        <w:tc>
          <w:tcPr>
            <w:tcW w:w="889" w:type="dxa"/>
            <w:tcBorders>
              <w:top w:val="nil"/>
              <w:left w:val="nil"/>
              <w:bottom w:val="nil"/>
              <w:right w:val="nil"/>
            </w:tcBorders>
            <w:noWrap/>
            <w:vAlign w:val="bottom"/>
            <w:hideMark/>
          </w:tcPr>
          <w:p w14:paraId="669F4F9A"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08BDB518" w14:textId="77777777" w:rsidR="00B71B78" w:rsidRDefault="00B71B78">
            <w:pPr>
              <w:jc w:val="center"/>
              <w:rPr>
                <w:rFonts w:ascii="Verdana" w:hAnsi="Verdana"/>
                <w:b/>
                <w:bCs/>
                <w:sz w:val="20"/>
                <w:szCs w:val="20"/>
              </w:rPr>
            </w:pPr>
            <w:r>
              <w:rPr>
                <w:rFonts w:ascii="Verdana" w:hAnsi="Verdana"/>
                <w:b/>
                <w:bCs/>
                <w:sz w:val="20"/>
                <w:szCs w:val="20"/>
              </w:rPr>
              <w:t>Salidas y Comunicación de los Residente con el Exterior</w:t>
            </w:r>
          </w:p>
        </w:tc>
        <w:tc>
          <w:tcPr>
            <w:tcW w:w="4677" w:type="dxa"/>
            <w:tcBorders>
              <w:top w:val="nil"/>
              <w:left w:val="nil"/>
              <w:bottom w:val="nil"/>
              <w:right w:val="nil"/>
            </w:tcBorders>
            <w:hideMark/>
          </w:tcPr>
          <w:p w14:paraId="70D90DA4" w14:textId="77777777" w:rsidR="00B71B78" w:rsidRDefault="00B71B78">
            <w:pPr>
              <w:jc w:val="center"/>
              <w:rPr>
                <w:rFonts w:ascii="Verdana" w:hAnsi="Verdana"/>
                <w:b/>
                <w:bCs/>
                <w:sz w:val="20"/>
                <w:szCs w:val="20"/>
              </w:rPr>
            </w:pPr>
            <w:r>
              <w:rPr>
                <w:rFonts w:ascii="Verdana" w:hAnsi="Verdana"/>
                <w:b/>
                <w:bCs/>
                <w:sz w:val="20"/>
                <w:szCs w:val="20"/>
              </w:rPr>
              <w:t>Irteerak eta Egoiliarren eta KanpoAldearen arteko Komunikazioa</w:t>
            </w:r>
          </w:p>
        </w:tc>
      </w:tr>
      <w:tr w:rsidR="00B71B78" w14:paraId="185F75BC" w14:textId="77777777" w:rsidTr="00B71B78">
        <w:trPr>
          <w:trHeight w:val="510"/>
        </w:trPr>
        <w:tc>
          <w:tcPr>
            <w:tcW w:w="889" w:type="dxa"/>
            <w:tcBorders>
              <w:top w:val="nil"/>
              <w:left w:val="nil"/>
              <w:bottom w:val="nil"/>
              <w:right w:val="nil"/>
            </w:tcBorders>
            <w:noWrap/>
            <w:hideMark/>
          </w:tcPr>
          <w:p w14:paraId="16F24E7A" w14:textId="77777777" w:rsidR="00B71B78" w:rsidRDefault="00B71B78">
            <w:pPr>
              <w:rPr>
                <w:rFonts w:ascii="Verdana" w:hAnsi="Verdana"/>
                <w:b/>
                <w:bCs/>
                <w:sz w:val="20"/>
                <w:szCs w:val="20"/>
              </w:rPr>
            </w:pPr>
            <w:r>
              <w:rPr>
                <w:rFonts w:ascii="Verdana" w:hAnsi="Verdana"/>
                <w:b/>
                <w:bCs/>
                <w:sz w:val="20"/>
                <w:szCs w:val="20"/>
              </w:rPr>
              <w:t>Art.13.</w:t>
            </w:r>
          </w:p>
        </w:tc>
        <w:tc>
          <w:tcPr>
            <w:tcW w:w="4524" w:type="dxa"/>
            <w:tcBorders>
              <w:top w:val="nil"/>
              <w:left w:val="nil"/>
              <w:bottom w:val="nil"/>
              <w:right w:val="nil"/>
            </w:tcBorders>
            <w:hideMark/>
          </w:tcPr>
          <w:p w14:paraId="68B96ECB" w14:textId="77777777" w:rsidR="00B71B78" w:rsidRDefault="00B71B78">
            <w:pPr>
              <w:jc w:val="both"/>
              <w:rPr>
                <w:rFonts w:ascii="Verdana" w:hAnsi="Verdana"/>
                <w:sz w:val="20"/>
                <w:szCs w:val="20"/>
              </w:rPr>
            </w:pPr>
            <w:r>
              <w:rPr>
                <w:rFonts w:ascii="Verdana" w:hAnsi="Verdana"/>
                <w:sz w:val="20"/>
                <w:szCs w:val="20"/>
              </w:rPr>
              <w:t>Tanto las salidas como la comunicación con el exterior de los Residentes/ Usuarios es libre y sin ningún tipo de obstáculo por parte del Centro.</w:t>
            </w:r>
          </w:p>
        </w:tc>
        <w:tc>
          <w:tcPr>
            <w:tcW w:w="4677" w:type="dxa"/>
            <w:tcBorders>
              <w:top w:val="nil"/>
              <w:left w:val="nil"/>
              <w:bottom w:val="nil"/>
              <w:right w:val="nil"/>
            </w:tcBorders>
            <w:hideMark/>
          </w:tcPr>
          <w:p w14:paraId="2CDC3EBC" w14:textId="77777777" w:rsidR="00B71B78" w:rsidRDefault="00B71B78">
            <w:pPr>
              <w:jc w:val="both"/>
              <w:rPr>
                <w:rFonts w:ascii="Verdana" w:hAnsi="Verdana"/>
                <w:sz w:val="20"/>
                <w:szCs w:val="20"/>
              </w:rPr>
            </w:pPr>
            <w:r>
              <w:rPr>
                <w:rFonts w:ascii="Verdana" w:hAnsi="Verdana"/>
                <w:sz w:val="20"/>
                <w:szCs w:val="20"/>
              </w:rPr>
              <w:t>Bai irteerak, bai egoiliar/ erabiltzaileen kanpoarekiko komunikazioa librea da eta Zentroaren inolako oztoporik gabe.</w:t>
            </w:r>
          </w:p>
        </w:tc>
      </w:tr>
      <w:tr w:rsidR="00B71B78" w14:paraId="17BC4105" w14:textId="77777777" w:rsidTr="00B71B78">
        <w:trPr>
          <w:trHeight w:val="765"/>
        </w:trPr>
        <w:tc>
          <w:tcPr>
            <w:tcW w:w="889" w:type="dxa"/>
            <w:tcBorders>
              <w:top w:val="nil"/>
              <w:left w:val="nil"/>
              <w:bottom w:val="nil"/>
              <w:right w:val="nil"/>
            </w:tcBorders>
            <w:noWrap/>
            <w:hideMark/>
          </w:tcPr>
          <w:p w14:paraId="2134730F" w14:textId="77777777" w:rsidR="00B71B78" w:rsidRDefault="00B71B78">
            <w:pPr>
              <w:rPr>
                <w:rFonts w:ascii="Verdana" w:hAnsi="Verdana"/>
                <w:b/>
                <w:bCs/>
                <w:sz w:val="20"/>
                <w:szCs w:val="20"/>
              </w:rPr>
            </w:pPr>
            <w:r>
              <w:rPr>
                <w:rFonts w:ascii="Verdana" w:hAnsi="Verdana"/>
                <w:b/>
                <w:bCs/>
                <w:sz w:val="20"/>
                <w:szCs w:val="20"/>
              </w:rPr>
              <w:t>Art.14.</w:t>
            </w:r>
          </w:p>
        </w:tc>
        <w:tc>
          <w:tcPr>
            <w:tcW w:w="4524" w:type="dxa"/>
            <w:tcBorders>
              <w:top w:val="nil"/>
              <w:left w:val="nil"/>
              <w:bottom w:val="nil"/>
              <w:right w:val="nil"/>
            </w:tcBorders>
            <w:hideMark/>
          </w:tcPr>
          <w:p w14:paraId="742EBE0B" w14:textId="77777777" w:rsidR="00B71B78" w:rsidRDefault="00B71B78">
            <w:pPr>
              <w:jc w:val="both"/>
              <w:rPr>
                <w:rFonts w:ascii="Verdana" w:hAnsi="Verdana"/>
                <w:sz w:val="20"/>
                <w:szCs w:val="20"/>
              </w:rPr>
            </w:pPr>
            <w:r>
              <w:rPr>
                <w:rFonts w:ascii="Verdana" w:hAnsi="Verdana"/>
                <w:sz w:val="20"/>
                <w:szCs w:val="20"/>
              </w:rPr>
              <w:t>Para salir del Centro en horas diurnas, el Residente/ Ususario gozará de total libertad, si bien deberá ponerlo en conocimiento del Centro, para así poder saber dónde se encuentra, por si fuera necesario ponerse en contacto con él en caso de urgencia o necesidad imperiosa.</w:t>
            </w:r>
          </w:p>
        </w:tc>
        <w:tc>
          <w:tcPr>
            <w:tcW w:w="4677" w:type="dxa"/>
            <w:tcBorders>
              <w:top w:val="nil"/>
              <w:left w:val="nil"/>
              <w:bottom w:val="nil"/>
              <w:right w:val="nil"/>
            </w:tcBorders>
            <w:hideMark/>
          </w:tcPr>
          <w:p w14:paraId="403DA3A8" w14:textId="77777777" w:rsidR="00B71B78" w:rsidRDefault="00B71B78">
            <w:pPr>
              <w:jc w:val="both"/>
              <w:rPr>
                <w:rFonts w:ascii="Verdana" w:hAnsi="Verdana"/>
                <w:sz w:val="20"/>
                <w:szCs w:val="20"/>
              </w:rPr>
            </w:pPr>
            <w:r>
              <w:rPr>
                <w:rFonts w:ascii="Verdana" w:hAnsi="Verdana"/>
                <w:sz w:val="20"/>
                <w:szCs w:val="20"/>
              </w:rPr>
              <w:t>Eguneko orduetan Zentrotik irteteko, Ususarioak askatasun osoa izango du, baina Zentroari jakinarazi beharko dio, non dagoen jakin ahal izateko, larrialdietan edo premiazko premiarik izanez gero berarekin harremanetan jarri behar izanez gero.</w:t>
            </w:r>
          </w:p>
        </w:tc>
      </w:tr>
      <w:tr w:rsidR="00B71B78" w14:paraId="67AAE041" w14:textId="77777777" w:rsidTr="00B71B78">
        <w:trPr>
          <w:trHeight w:val="765"/>
        </w:trPr>
        <w:tc>
          <w:tcPr>
            <w:tcW w:w="889" w:type="dxa"/>
            <w:tcBorders>
              <w:top w:val="nil"/>
              <w:left w:val="nil"/>
              <w:bottom w:val="nil"/>
              <w:right w:val="nil"/>
            </w:tcBorders>
            <w:noWrap/>
            <w:hideMark/>
          </w:tcPr>
          <w:p w14:paraId="2C172041" w14:textId="77777777" w:rsidR="00B71B78" w:rsidRDefault="00B71B78">
            <w:pPr>
              <w:rPr>
                <w:rFonts w:ascii="Verdana" w:hAnsi="Verdana"/>
                <w:b/>
                <w:bCs/>
                <w:sz w:val="20"/>
                <w:szCs w:val="20"/>
              </w:rPr>
            </w:pPr>
            <w:r>
              <w:rPr>
                <w:rFonts w:ascii="Verdana" w:hAnsi="Verdana"/>
                <w:b/>
                <w:bCs/>
                <w:sz w:val="20"/>
                <w:szCs w:val="20"/>
              </w:rPr>
              <w:t>Art. 15.</w:t>
            </w:r>
          </w:p>
        </w:tc>
        <w:tc>
          <w:tcPr>
            <w:tcW w:w="4524" w:type="dxa"/>
            <w:tcBorders>
              <w:top w:val="nil"/>
              <w:left w:val="nil"/>
              <w:bottom w:val="nil"/>
              <w:right w:val="nil"/>
            </w:tcBorders>
            <w:hideMark/>
          </w:tcPr>
          <w:p w14:paraId="0E3D2360" w14:textId="77777777" w:rsidR="00B71B78" w:rsidRDefault="00B71B78">
            <w:pPr>
              <w:jc w:val="both"/>
              <w:rPr>
                <w:rFonts w:ascii="Verdana" w:hAnsi="Verdana"/>
                <w:sz w:val="20"/>
                <w:szCs w:val="20"/>
              </w:rPr>
            </w:pPr>
            <w:r>
              <w:rPr>
                <w:rFonts w:ascii="Verdana" w:hAnsi="Verdana"/>
                <w:sz w:val="20"/>
                <w:szCs w:val="20"/>
              </w:rPr>
              <w:t>Para pernoctar fuera del Centro, deberá el Residente igualmente notificarlo al Centro haciendo constar el tiempo de su ausencia, y el lugar donde va a estar, reservándose el Centro el derecho a impedirlo si existe consejo facultativo en tal sentido.</w:t>
            </w:r>
          </w:p>
        </w:tc>
        <w:tc>
          <w:tcPr>
            <w:tcW w:w="4677" w:type="dxa"/>
            <w:tcBorders>
              <w:top w:val="nil"/>
              <w:left w:val="nil"/>
              <w:bottom w:val="nil"/>
              <w:right w:val="nil"/>
            </w:tcBorders>
            <w:hideMark/>
          </w:tcPr>
          <w:p w14:paraId="5A82D178" w14:textId="77777777" w:rsidR="00B71B78" w:rsidRDefault="00B71B78">
            <w:pPr>
              <w:jc w:val="both"/>
              <w:rPr>
                <w:rFonts w:ascii="Verdana" w:hAnsi="Verdana"/>
                <w:sz w:val="20"/>
                <w:szCs w:val="20"/>
              </w:rPr>
            </w:pPr>
            <w:r>
              <w:rPr>
                <w:rFonts w:ascii="Verdana" w:hAnsi="Verdana"/>
                <w:sz w:val="20"/>
                <w:szCs w:val="20"/>
              </w:rPr>
              <w:t>Zentrotik kanpo gaua emateko, egoiliatzaileak zentroari jakinarazi beharko dio, bertan egon den denbora eta non egongo den adieraziz, eta Zentroak hori eragozteko eskubidea gordeko du, horretarako aholkua ematen bada.</w:t>
            </w:r>
          </w:p>
        </w:tc>
      </w:tr>
      <w:tr w:rsidR="00B71B78" w14:paraId="32668955" w14:textId="77777777" w:rsidTr="00B71B78">
        <w:trPr>
          <w:trHeight w:val="765"/>
        </w:trPr>
        <w:tc>
          <w:tcPr>
            <w:tcW w:w="889" w:type="dxa"/>
            <w:tcBorders>
              <w:top w:val="nil"/>
              <w:left w:val="nil"/>
              <w:bottom w:val="nil"/>
              <w:right w:val="nil"/>
            </w:tcBorders>
            <w:noWrap/>
            <w:hideMark/>
          </w:tcPr>
          <w:p w14:paraId="2169FA87" w14:textId="77777777" w:rsidR="00B71B78" w:rsidRDefault="00B71B78">
            <w:pPr>
              <w:rPr>
                <w:rFonts w:ascii="Verdana" w:hAnsi="Verdana"/>
                <w:b/>
                <w:bCs/>
                <w:sz w:val="20"/>
                <w:szCs w:val="20"/>
              </w:rPr>
            </w:pPr>
            <w:r>
              <w:rPr>
                <w:rFonts w:ascii="Verdana" w:hAnsi="Verdana"/>
                <w:b/>
                <w:bCs/>
                <w:sz w:val="20"/>
                <w:szCs w:val="20"/>
              </w:rPr>
              <w:t>Art. 16.</w:t>
            </w:r>
          </w:p>
        </w:tc>
        <w:tc>
          <w:tcPr>
            <w:tcW w:w="4524" w:type="dxa"/>
            <w:tcBorders>
              <w:top w:val="nil"/>
              <w:left w:val="nil"/>
              <w:bottom w:val="nil"/>
              <w:right w:val="nil"/>
            </w:tcBorders>
            <w:hideMark/>
          </w:tcPr>
          <w:p w14:paraId="79BCC982" w14:textId="77777777" w:rsidR="00B71B78" w:rsidRDefault="00B71B78">
            <w:pPr>
              <w:jc w:val="both"/>
              <w:rPr>
                <w:rFonts w:ascii="Verdana" w:hAnsi="Verdana"/>
                <w:sz w:val="20"/>
                <w:szCs w:val="20"/>
              </w:rPr>
            </w:pPr>
            <w:r>
              <w:rPr>
                <w:rFonts w:ascii="Verdana" w:hAnsi="Verdana"/>
                <w:sz w:val="20"/>
                <w:szCs w:val="20"/>
              </w:rPr>
              <w:t>Dado el carácter de servicio permanente que efectúa el Centro, su horario de funcionamiento es continuo las 24 horas del día, si bien, a fin de garantizar el descanso de los Residentes, se ruega a familiares y amigos abstenerse de efectuar visitas a partir de las 22 horas y hasta las 8 horas.</w:t>
            </w:r>
          </w:p>
        </w:tc>
        <w:tc>
          <w:tcPr>
            <w:tcW w:w="4677" w:type="dxa"/>
            <w:tcBorders>
              <w:top w:val="nil"/>
              <w:left w:val="nil"/>
              <w:bottom w:val="nil"/>
              <w:right w:val="nil"/>
            </w:tcBorders>
            <w:hideMark/>
          </w:tcPr>
          <w:p w14:paraId="5A8B7078" w14:textId="77777777" w:rsidR="00B71B78" w:rsidRDefault="00B71B78">
            <w:pPr>
              <w:jc w:val="both"/>
              <w:rPr>
                <w:rFonts w:ascii="Verdana" w:hAnsi="Verdana"/>
                <w:sz w:val="20"/>
                <w:szCs w:val="20"/>
              </w:rPr>
            </w:pPr>
            <w:r>
              <w:rPr>
                <w:rFonts w:ascii="Verdana" w:hAnsi="Verdana"/>
                <w:sz w:val="20"/>
                <w:szCs w:val="20"/>
              </w:rPr>
              <w:t>Zentroak egiten duen zerbitzu iraunkorra denez, bere funtzionamendu-ordutegia eguneko 24 orduetan etengabea da, baina, egoiliarren atsedena bermatzeko, senideei eta lagunei eskatzen zaie 22: 00etatik 8: 00etara bisitarik ez egitea.</w:t>
            </w:r>
          </w:p>
        </w:tc>
      </w:tr>
      <w:tr w:rsidR="00B71B78" w14:paraId="2BC2A682" w14:textId="77777777" w:rsidTr="00B71B78">
        <w:trPr>
          <w:trHeight w:val="765"/>
        </w:trPr>
        <w:tc>
          <w:tcPr>
            <w:tcW w:w="889" w:type="dxa"/>
            <w:tcBorders>
              <w:top w:val="nil"/>
              <w:left w:val="nil"/>
              <w:bottom w:val="nil"/>
              <w:right w:val="nil"/>
            </w:tcBorders>
            <w:noWrap/>
            <w:hideMark/>
          </w:tcPr>
          <w:p w14:paraId="22AF3E46" w14:textId="77777777" w:rsidR="00B71B78" w:rsidRDefault="00B71B78">
            <w:pPr>
              <w:rPr>
                <w:rFonts w:ascii="Verdana" w:hAnsi="Verdana"/>
                <w:b/>
                <w:bCs/>
                <w:sz w:val="20"/>
                <w:szCs w:val="20"/>
              </w:rPr>
            </w:pPr>
            <w:r>
              <w:rPr>
                <w:rFonts w:ascii="Verdana" w:hAnsi="Verdana"/>
                <w:b/>
                <w:bCs/>
                <w:sz w:val="20"/>
                <w:szCs w:val="20"/>
              </w:rPr>
              <w:t>Art.17.</w:t>
            </w:r>
          </w:p>
        </w:tc>
        <w:tc>
          <w:tcPr>
            <w:tcW w:w="4524" w:type="dxa"/>
            <w:tcBorders>
              <w:top w:val="nil"/>
              <w:left w:val="nil"/>
              <w:bottom w:val="nil"/>
              <w:right w:val="nil"/>
            </w:tcBorders>
            <w:hideMark/>
          </w:tcPr>
          <w:p w14:paraId="37F4C657" w14:textId="77777777" w:rsidR="00B71B78" w:rsidRDefault="00B71B78">
            <w:pPr>
              <w:jc w:val="both"/>
              <w:rPr>
                <w:rFonts w:ascii="Verdana" w:hAnsi="Verdana"/>
                <w:sz w:val="20"/>
                <w:szCs w:val="20"/>
              </w:rPr>
            </w:pPr>
            <w:r>
              <w:rPr>
                <w:rFonts w:ascii="Verdana" w:hAnsi="Verdana"/>
                <w:sz w:val="20"/>
                <w:szCs w:val="20"/>
              </w:rPr>
              <w:t>El Centro de Cuidados no se hace responsable de los daños o perjuicios, que reciba o provoque el Residente a terceros, cuando se encuentre fuera del Centro, salvo que se trate de una actividad organizada por el Centro.</w:t>
            </w:r>
          </w:p>
        </w:tc>
        <w:tc>
          <w:tcPr>
            <w:tcW w:w="4677" w:type="dxa"/>
            <w:tcBorders>
              <w:top w:val="nil"/>
              <w:left w:val="nil"/>
              <w:bottom w:val="nil"/>
              <w:right w:val="nil"/>
            </w:tcBorders>
            <w:hideMark/>
          </w:tcPr>
          <w:p w14:paraId="4469D950" w14:textId="77777777" w:rsidR="00B71B78" w:rsidRDefault="00B71B78">
            <w:pPr>
              <w:jc w:val="both"/>
              <w:rPr>
                <w:rFonts w:ascii="Verdana" w:hAnsi="Verdana"/>
                <w:sz w:val="20"/>
                <w:szCs w:val="20"/>
              </w:rPr>
            </w:pPr>
            <w:r>
              <w:rPr>
                <w:rFonts w:ascii="Verdana" w:hAnsi="Verdana"/>
                <w:sz w:val="20"/>
                <w:szCs w:val="20"/>
              </w:rPr>
              <w:t>Zainketa Zentroak ez ditu bere gain hartu egoiliarrak hirugarrenei jasotzen edo eragiten dizkien kalte-galeren erantzukizunik, zentrotik kanpo dagoenean, salbu eta Zentroak antolatutako jarduera bat denean.</w:t>
            </w:r>
          </w:p>
        </w:tc>
      </w:tr>
      <w:tr w:rsidR="00B71B78" w14:paraId="689004B8" w14:textId="77777777" w:rsidTr="00B71B78">
        <w:trPr>
          <w:trHeight w:val="450"/>
        </w:trPr>
        <w:tc>
          <w:tcPr>
            <w:tcW w:w="889" w:type="dxa"/>
            <w:tcBorders>
              <w:top w:val="nil"/>
              <w:left w:val="nil"/>
              <w:bottom w:val="nil"/>
              <w:right w:val="nil"/>
            </w:tcBorders>
            <w:noWrap/>
            <w:vAlign w:val="bottom"/>
            <w:hideMark/>
          </w:tcPr>
          <w:p w14:paraId="657A97E6"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2B22481E" w14:textId="77777777" w:rsidR="00B71B78" w:rsidRDefault="00B71B78">
            <w:pPr>
              <w:jc w:val="center"/>
              <w:rPr>
                <w:rFonts w:ascii="Verdana" w:hAnsi="Verdana"/>
                <w:b/>
                <w:bCs/>
                <w:sz w:val="20"/>
                <w:szCs w:val="20"/>
              </w:rPr>
            </w:pPr>
            <w:r>
              <w:rPr>
                <w:rFonts w:ascii="Verdana" w:hAnsi="Verdana"/>
                <w:b/>
                <w:bCs/>
                <w:sz w:val="20"/>
                <w:szCs w:val="20"/>
              </w:rPr>
              <w:t>Derechos y Obligaciones del Residente/ Usuario</w:t>
            </w:r>
          </w:p>
        </w:tc>
        <w:tc>
          <w:tcPr>
            <w:tcW w:w="4677" w:type="dxa"/>
            <w:tcBorders>
              <w:top w:val="nil"/>
              <w:left w:val="nil"/>
              <w:bottom w:val="nil"/>
              <w:right w:val="nil"/>
            </w:tcBorders>
            <w:hideMark/>
          </w:tcPr>
          <w:p w14:paraId="5D358083" w14:textId="77777777" w:rsidR="00B71B78" w:rsidRDefault="00B71B78">
            <w:pPr>
              <w:jc w:val="center"/>
              <w:rPr>
                <w:rFonts w:ascii="Verdana" w:hAnsi="Verdana"/>
                <w:b/>
                <w:bCs/>
                <w:sz w:val="20"/>
                <w:szCs w:val="20"/>
              </w:rPr>
            </w:pPr>
            <w:r>
              <w:rPr>
                <w:rFonts w:ascii="Verdana" w:hAnsi="Verdana"/>
                <w:b/>
                <w:bCs/>
                <w:sz w:val="20"/>
                <w:szCs w:val="20"/>
              </w:rPr>
              <w:t>Egoiliarraren/ Erabiltzailearen Eskubideak eta Betebeharrak</w:t>
            </w:r>
          </w:p>
        </w:tc>
      </w:tr>
      <w:tr w:rsidR="00B71B78" w14:paraId="16B50722" w14:textId="77777777" w:rsidTr="00B71B78">
        <w:trPr>
          <w:trHeight w:val="1785"/>
        </w:trPr>
        <w:tc>
          <w:tcPr>
            <w:tcW w:w="889" w:type="dxa"/>
            <w:tcBorders>
              <w:top w:val="nil"/>
              <w:left w:val="nil"/>
              <w:bottom w:val="nil"/>
              <w:right w:val="nil"/>
            </w:tcBorders>
            <w:noWrap/>
            <w:hideMark/>
          </w:tcPr>
          <w:p w14:paraId="7811EC98" w14:textId="77777777" w:rsidR="00B71B78" w:rsidRDefault="00B71B78">
            <w:pPr>
              <w:rPr>
                <w:rFonts w:ascii="Verdana" w:hAnsi="Verdana"/>
                <w:b/>
                <w:bCs/>
                <w:sz w:val="20"/>
                <w:szCs w:val="20"/>
              </w:rPr>
            </w:pPr>
            <w:r>
              <w:rPr>
                <w:rFonts w:ascii="Verdana" w:hAnsi="Verdana"/>
                <w:b/>
                <w:bCs/>
                <w:sz w:val="20"/>
                <w:szCs w:val="20"/>
              </w:rPr>
              <w:lastRenderedPageBreak/>
              <w:t>Art.18.</w:t>
            </w:r>
          </w:p>
        </w:tc>
        <w:tc>
          <w:tcPr>
            <w:tcW w:w="4524" w:type="dxa"/>
            <w:tcBorders>
              <w:top w:val="nil"/>
              <w:left w:val="nil"/>
              <w:bottom w:val="nil"/>
              <w:right w:val="nil"/>
            </w:tcBorders>
            <w:hideMark/>
          </w:tcPr>
          <w:p w14:paraId="62AE76AE" w14:textId="77777777" w:rsidR="00B71B78" w:rsidRDefault="00B71B78">
            <w:pPr>
              <w:jc w:val="both"/>
              <w:rPr>
                <w:rFonts w:ascii="Verdana" w:hAnsi="Verdana"/>
                <w:sz w:val="20"/>
                <w:szCs w:val="20"/>
              </w:rPr>
            </w:pPr>
            <w:r>
              <w:rPr>
                <w:rFonts w:ascii="Verdana" w:hAnsi="Verdana"/>
                <w:sz w:val="20"/>
                <w:szCs w:val="20"/>
              </w:rPr>
              <w:t xml:space="preserve">El Residente/ Usuario tiene todos sus derechos constitucionales, sin limitación alguna, de modo que gozará de un trato igualitario, tiene derecho a su intimidad personal, a la libertad de expresión, de comunicaciones y al secreto de </w:t>
            </w:r>
            <w:proofErr w:type="gramStart"/>
            <w:r>
              <w:rPr>
                <w:rFonts w:ascii="Verdana" w:hAnsi="Verdana"/>
                <w:sz w:val="20"/>
                <w:szCs w:val="20"/>
              </w:rPr>
              <w:t>las mismas</w:t>
            </w:r>
            <w:proofErr w:type="gramEnd"/>
            <w:r>
              <w:rPr>
                <w:rFonts w:ascii="Verdana" w:hAnsi="Verdana"/>
                <w:sz w:val="20"/>
                <w:szCs w:val="20"/>
              </w:rPr>
              <w:t>, a participar en la vida interna del Centro y a considerarlo como su domicilio a efectos legales de notificaciones. Son derechos y obligaciones de las personas usuarias los recogidos en la Ley estatal y Regional de Servicios Sociales de las diferentes Comunidades Autónomas. Quedan incluidos en los derechos del Residente/ Usuario todos aquellos recogidos en los artículos 8, 9, 10 y 12 de la Ley 12/2007, de 11 de octubre, de Servicios Sociales.</w:t>
            </w:r>
          </w:p>
        </w:tc>
        <w:tc>
          <w:tcPr>
            <w:tcW w:w="4677" w:type="dxa"/>
            <w:tcBorders>
              <w:top w:val="nil"/>
              <w:left w:val="nil"/>
              <w:bottom w:val="nil"/>
              <w:right w:val="nil"/>
            </w:tcBorders>
            <w:hideMark/>
          </w:tcPr>
          <w:p w14:paraId="5A0BEDF7" w14:textId="77777777" w:rsidR="00B71B78" w:rsidRDefault="00B71B78">
            <w:pPr>
              <w:jc w:val="both"/>
              <w:rPr>
                <w:rFonts w:ascii="Verdana" w:hAnsi="Verdana"/>
                <w:sz w:val="20"/>
                <w:szCs w:val="20"/>
              </w:rPr>
            </w:pPr>
            <w:r>
              <w:rPr>
                <w:rFonts w:ascii="Verdana" w:hAnsi="Verdana"/>
                <w:sz w:val="20"/>
                <w:szCs w:val="20"/>
              </w:rPr>
              <w:t>Egoilia/ Erabiltzaileak bere eskubide konstituzional guztiak ditu, inolako mugarik gabe, eta berdintasunezko tratua izango du, eskubidea du bere intimitate pertsonalerako, adierazpen-askatasunerako, komunikazioetarako eta haien sekreturako, Zentroaren barne-bizitzan parte hartzeko eta jakinarazpenen legezko ondorioetarako bere egoitzatzat hartzeko. Erabiltzaileen eskubide eta betebeharrak autonomia-erkidegoetako Gizarte Zerbitzuen Estatuko eta Eskualdeko Legean jasotakoak dira. Gizarte Zerbitzuen urriaren 11ko 12/2007 Legearen 8, 9, 10 eta 12 artikuluetan jasotako guztiak sartzen dira egoilia/ erabiltzailearen eskubideetan.</w:t>
            </w:r>
          </w:p>
        </w:tc>
      </w:tr>
      <w:tr w:rsidR="00B71B78" w14:paraId="7D604670" w14:textId="77777777" w:rsidTr="00B71B78">
        <w:trPr>
          <w:trHeight w:val="1785"/>
        </w:trPr>
        <w:tc>
          <w:tcPr>
            <w:tcW w:w="889" w:type="dxa"/>
            <w:tcBorders>
              <w:top w:val="nil"/>
              <w:left w:val="nil"/>
              <w:bottom w:val="nil"/>
              <w:right w:val="nil"/>
            </w:tcBorders>
            <w:noWrap/>
            <w:hideMark/>
          </w:tcPr>
          <w:p w14:paraId="39DF5421" w14:textId="77777777" w:rsidR="00B71B78" w:rsidRDefault="00B71B78">
            <w:pPr>
              <w:rPr>
                <w:rFonts w:ascii="Verdana" w:hAnsi="Verdana"/>
                <w:b/>
                <w:bCs/>
                <w:sz w:val="20"/>
                <w:szCs w:val="20"/>
              </w:rPr>
            </w:pPr>
            <w:r>
              <w:rPr>
                <w:rFonts w:ascii="Verdana" w:hAnsi="Verdana"/>
                <w:b/>
                <w:bCs/>
                <w:sz w:val="20"/>
                <w:szCs w:val="20"/>
              </w:rPr>
              <w:t>Art.19.</w:t>
            </w:r>
          </w:p>
        </w:tc>
        <w:tc>
          <w:tcPr>
            <w:tcW w:w="4524" w:type="dxa"/>
            <w:tcBorders>
              <w:top w:val="nil"/>
              <w:left w:val="nil"/>
              <w:bottom w:val="nil"/>
              <w:right w:val="nil"/>
            </w:tcBorders>
            <w:hideMark/>
          </w:tcPr>
          <w:p w14:paraId="47AB5958" w14:textId="77777777" w:rsidR="00B71B78" w:rsidRDefault="00B71B78">
            <w:pPr>
              <w:jc w:val="both"/>
              <w:rPr>
                <w:rFonts w:ascii="Verdana" w:hAnsi="Verdana"/>
                <w:sz w:val="20"/>
                <w:szCs w:val="20"/>
              </w:rPr>
            </w:pPr>
            <w:r>
              <w:rPr>
                <w:rFonts w:ascii="Verdana" w:hAnsi="Verdana"/>
                <w:sz w:val="20"/>
                <w:szCs w:val="20"/>
              </w:rPr>
              <w:t>El Residente/ Usuario tiene todas las obligaciones legales del ciudadano y, para con el Centro, el deber de comportarse adecuadamente, respetando el presente Reglamento de Régimen Interior, pagar puntualmente las mensualidades y los gastos que a su instancia se generen. Este deber esencial de comportarse adecuadamente y respetar el presente Reglamento es extensible a los familiares, amigos y/o visitas que accedan al Centro o que interactúen con su personal u otros usuarios del Centro. Quedan incluidos en los deberes del Residente/ Usuario todos aquellos recogidos en el artículo 13 de la Ley 12/2007, de 11 de octubre, de Servicios Sociales.</w:t>
            </w:r>
          </w:p>
        </w:tc>
        <w:tc>
          <w:tcPr>
            <w:tcW w:w="4677" w:type="dxa"/>
            <w:tcBorders>
              <w:top w:val="nil"/>
              <w:left w:val="nil"/>
              <w:bottom w:val="nil"/>
              <w:right w:val="nil"/>
            </w:tcBorders>
            <w:hideMark/>
          </w:tcPr>
          <w:p w14:paraId="138F5944" w14:textId="77777777" w:rsidR="00B71B78" w:rsidRDefault="00B71B78">
            <w:pPr>
              <w:jc w:val="both"/>
              <w:rPr>
                <w:rFonts w:ascii="Verdana" w:hAnsi="Verdana"/>
                <w:sz w:val="20"/>
                <w:szCs w:val="20"/>
              </w:rPr>
            </w:pPr>
            <w:r>
              <w:rPr>
                <w:rFonts w:ascii="Verdana" w:hAnsi="Verdana"/>
                <w:sz w:val="20"/>
                <w:szCs w:val="20"/>
              </w:rPr>
              <w:t>Egoilia/ Erabiltzaileak herritarraren legezko betebehar guztiak ditu, eta, Zentroarekin batera, behar bezala jokatu behar du, Barne Araudia errespetatuz, bere eskariz sortzen diren hilabete-sariak eta gastuak unean-unean ordaintzeko. Erregelamendu hau behar bezala jokatzeko eta errespetatzeko funtsezko betebehar hori zentrora sartzen diren edo zentroko langileekin edo beste erabiltzaile batzuekin elkarrera eragiten duten senide, lagun eta/ edo bisitetara ere zabal daiteke. Gizarte Zerbitzuen urriaren 11ko 12/2007 Legearen 13 artikuluan jasotako guztiak egoiliarraren/ erabiltzailearen betebeharretan sartzen dira.</w:t>
            </w:r>
          </w:p>
        </w:tc>
      </w:tr>
      <w:tr w:rsidR="00B71B78" w14:paraId="4322B154" w14:textId="77777777" w:rsidTr="00B71B78">
        <w:trPr>
          <w:trHeight w:val="765"/>
        </w:trPr>
        <w:tc>
          <w:tcPr>
            <w:tcW w:w="889" w:type="dxa"/>
            <w:tcBorders>
              <w:top w:val="nil"/>
              <w:left w:val="nil"/>
              <w:bottom w:val="nil"/>
              <w:right w:val="nil"/>
            </w:tcBorders>
            <w:noWrap/>
            <w:hideMark/>
          </w:tcPr>
          <w:p w14:paraId="717B347D" w14:textId="77777777" w:rsidR="00B71B78" w:rsidRDefault="00B71B78">
            <w:pPr>
              <w:rPr>
                <w:rFonts w:ascii="Verdana" w:hAnsi="Verdana"/>
                <w:b/>
                <w:bCs/>
                <w:sz w:val="20"/>
                <w:szCs w:val="20"/>
              </w:rPr>
            </w:pPr>
            <w:r>
              <w:rPr>
                <w:rFonts w:ascii="Verdana" w:hAnsi="Verdana"/>
                <w:b/>
                <w:bCs/>
                <w:sz w:val="20"/>
                <w:szCs w:val="20"/>
              </w:rPr>
              <w:t>Art.20.</w:t>
            </w:r>
          </w:p>
        </w:tc>
        <w:tc>
          <w:tcPr>
            <w:tcW w:w="4524" w:type="dxa"/>
            <w:tcBorders>
              <w:top w:val="nil"/>
              <w:left w:val="nil"/>
              <w:bottom w:val="nil"/>
              <w:right w:val="nil"/>
            </w:tcBorders>
            <w:hideMark/>
          </w:tcPr>
          <w:p w14:paraId="1E999EB7" w14:textId="77777777" w:rsidR="00B71B78" w:rsidRDefault="00B71B78">
            <w:pPr>
              <w:jc w:val="both"/>
              <w:rPr>
                <w:rFonts w:ascii="Verdana" w:hAnsi="Verdana"/>
                <w:sz w:val="20"/>
                <w:szCs w:val="20"/>
              </w:rPr>
            </w:pPr>
            <w:r>
              <w:rPr>
                <w:rFonts w:ascii="Verdana" w:hAnsi="Verdana"/>
                <w:sz w:val="20"/>
                <w:szCs w:val="20"/>
              </w:rPr>
              <w:t>Es obligación específica del Residente/ Usuario participar en la vida del Centro de forma activa, dentro de sus posibilidades, prestando la debida atención a las normas internas, de convivencia y planes de salvamento, evacuación y de urgencia.</w:t>
            </w:r>
          </w:p>
        </w:tc>
        <w:tc>
          <w:tcPr>
            <w:tcW w:w="4677" w:type="dxa"/>
            <w:tcBorders>
              <w:top w:val="nil"/>
              <w:left w:val="nil"/>
              <w:bottom w:val="nil"/>
              <w:right w:val="nil"/>
            </w:tcBorders>
            <w:hideMark/>
          </w:tcPr>
          <w:p w14:paraId="066A9D56" w14:textId="77777777" w:rsidR="00B71B78" w:rsidRDefault="00B71B78">
            <w:pPr>
              <w:jc w:val="both"/>
              <w:rPr>
                <w:rFonts w:ascii="Verdana" w:hAnsi="Verdana"/>
                <w:sz w:val="20"/>
                <w:szCs w:val="20"/>
              </w:rPr>
            </w:pPr>
            <w:r>
              <w:rPr>
                <w:rFonts w:ascii="Verdana" w:hAnsi="Verdana"/>
                <w:sz w:val="20"/>
                <w:szCs w:val="20"/>
              </w:rPr>
              <w:t>Egoilia/ Erabiltzailearen betebehar espezifikoa da zentroaren bizitzan modu aktiboan parte hartzea, bere aukeren barruan, barne-arauei, bizikidetza-arauei eta salbamendu-, ebakuazio- eta presa-planei behar den arreta eskainiz.</w:t>
            </w:r>
          </w:p>
        </w:tc>
      </w:tr>
      <w:tr w:rsidR="00B71B78" w14:paraId="06816FA2" w14:textId="77777777" w:rsidTr="00B71B78">
        <w:trPr>
          <w:trHeight w:val="1020"/>
        </w:trPr>
        <w:tc>
          <w:tcPr>
            <w:tcW w:w="889" w:type="dxa"/>
            <w:tcBorders>
              <w:top w:val="nil"/>
              <w:left w:val="nil"/>
              <w:bottom w:val="nil"/>
              <w:right w:val="nil"/>
            </w:tcBorders>
            <w:noWrap/>
            <w:hideMark/>
          </w:tcPr>
          <w:p w14:paraId="24F9A920" w14:textId="77777777" w:rsidR="00B71B78" w:rsidRDefault="00B71B78">
            <w:pPr>
              <w:rPr>
                <w:rFonts w:ascii="Verdana" w:hAnsi="Verdana"/>
                <w:b/>
                <w:bCs/>
                <w:sz w:val="20"/>
                <w:szCs w:val="20"/>
              </w:rPr>
            </w:pPr>
            <w:r>
              <w:rPr>
                <w:rFonts w:ascii="Verdana" w:hAnsi="Verdana"/>
                <w:b/>
                <w:bCs/>
                <w:sz w:val="20"/>
                <w:szCs w:val="20"/>
              </w:rPr>
              <w:t>Art.21.</w:t>
            </w:r>
          </w:p>
        </w:tc>
        <w:tc>
          <w:tcPr>
            <w:tcW w:w="4524" w:type="dxa"/>
            <w:tcBorders>
              <w:top w:val="nil"/>
              <w:left w:val="nil"/>
              <w:bottom w:val="nil"/>
              <w:right w:val="nil"/>
            </w:tcBorders>
            <w:hideMark/>
          </w:tcPr>
          <w:p w14:paraId="18DA00A7" w14:textId="77777777" w:rsidR="00B71B78" w:rsidRDefault="00B71B78">
            <w:pPr>
              <w:jc w:val="both"/>
              <w:rPr>
                <w:rFonts w:ascii="Verdana" w:hAnsi="Verdana"/>
                <w:sz w:val="20"/>
                <w:szCs w:val="20"/>
              </w:rPr>
            </w:pPr>
            <w:r>
              <w:rPr>
                <w:rFonts w:ascii="Verdana" w:hAnsi="Verdana"/>
                <w:sz w:val="20"/>
                <w:szCs w:val="20"/>
              </w:rPr>
              <w:t xml:space="preserve">La limpieza se considera fundamental, debiendo el Residente/ Usuario cuidar su higiene y aspecto personal, llevando una ropa adecuada cuando transite por el Centro. </w:t>
            </w:r>
            <w:proofErr w:type="gramStart"/>
            <w:r>
              <w:rPr>
                <w:rFonts w:ascii="Verdana" w:hAnsi="Verdana"/>
                <w:sz w:val="20"/>
                <w:szCs w:val="20"/>
              </w:rPr>
              <w:t>Además</w:t>
            </w:r>
            <w:proofErr w:type="gramEnd"/>
            <w:r>
              <w:rPr>
                <w:rFonts w:ascii="Verdana" w:hAnsi="Verdana"/>
                <w:sz w:val="20"/>
                <w:szCs w:val="20"/>
              </w:rPr>
              <w:t xml:space="preserve"> deberá cuidar de la propia residencia, absteniéndose de </w:t>
            </w:r>
            <w:r>
              <w:rPr>
                <w:rFonts w:ascii="Verdana" w:hAnsi="Verdana"/>
                <w:sz w:val="20"/>
                <w:szCs w:val="20"/>
              </w:rPr>
              <w:lastRenderedPageBreak/>
              <w:t xml:space="preserve">comportamientos groseros, sucios o de mala educación y tratando con respeto y educación a los demás residentes/usuarios, familiares y al personal de </w:t>
            </w:r>
            <w:proofErr w:type="gramStart"/>
            <w:r>
              <w:rPr>
                <w:rFonts w:ascii="Verdana" w:hAnsi="Verdana"/>
                <w:sz w:val="20"/>
                <w:szCs w:val="20"/>
              </w:rPr>
              <w:t>la misma</w:t>
            </w:r>
            <w:proofErr w:type="gramEnd"/>
            <w:r>
              <w:rPr>
                <w:rFonts w:ascii="Verdana" w:hAnsi="Verdana"/>
                <w:sz w:val="20"/>
                <w:szCs w:val="20"/>
              </w:rPr>
              <w:t>.</w:t>
            </w:r>
          </w:p>
        </w:tc>
        <w:tc>
          <w:tcPr>
            <w:tcW w:w="4677" w:type="dxa"/>
            <w:tcBorders>
              <w:top w:val="nil"/>
              <w:left w:val="nil"/>
              <w:bottom w:val="nil"/>
              <w:right w:val="nil"/>
            </w:tcBorders>
            <w:hideMark/>
          </w:tcPr>
          <w:p w14:paraId="7E57B9D7" w14:textId="77777777" w:rsidR="00B71B78" w:rsidRDefault="00B71B78">
            <w:pPr>
              <w:jc w:val="both"/>
              <w:rPr>
                <w:rFonts w:ascii="Verdana" w:hAnsi="Verdana"/>
                <w:sz w:val="20"/>
                <w:szCs w:val="20"/>
              </w:rPr>
            </w:pPr>
            <w:r>
              <w:rPr>
                <w:rFonts w:ascii="Verdana" w:hAnsi="Verdana"/>
                <w:sz w:val="20"/>
                <w:szCs w:val="20"/>
              </w:rPr>
              <w:lastRenderedPageBreak/>
              <w:t xml:space="preserve">Garbiketa funtsezkotzat jotzen da, eta egoilia/ erabiltzaileak bere higienea eta itxura pertsonala zaindu beharko ditu, zentrotik igarotzen denean arropa egokia eramanez. Gainera, egoitza bera zaindu beharko du, eta ez du jokabide zakarrik, zikinik edo </w:t>
            </w:r>
            <w:r>
              <w:rPr>
                <w:rFonts w:ascii="Verdana" w:hAnsi="Verdana"/>
                <w:sz w:val="20"/>
                <w:szCs w:val="20"/>
              </w:rPr>
              <w:lastRenderedPageBreak/>
              <w:t>hezkuntza txarrik izango, eta gainerako egoiliarrak, familiarrak eta bertako langileak errespetuz eta hezkuntzaz tratatuko ditu.</w:t>
            </w:r>
          </w:p>
        </w:tc>
      </w:tr>
      <w:tr w:rsidR="00B71B78" w14:paraId="106C0A1E" w14:textId="77777777" w:rsidTr="00B71B78">
        <w:trPr>
          <w:trHeight w:val="765"/>
        </w:trPr>
        <w:tc>
          <w:tcPr>
            <w:tcW w:w="889" w:type="dxa"/>
            <w:tcBorders>
              <w:top w:val="nil"/>
              <w:left w:val="nil"/>
              <w:bottom w:val="nil"/>
              <w:right w:val="nil"/>
            </w:tcBorders>
            <w:noWrap/>
            <w:hideMark/>
          </w:tcPr>
          <w:p w14:paraId="2EA45D83" w14:textId="77777777" w:rsidR="00B71B78" w:rsidRDefault="00B71B78">
            <w:pPr>
              <w:rPr>
                <w:rFonts w:ascii="Verdana" w:hAnsi="Verdana"/>
                <w:b/>
                <w:bCs/>
                <w:sz w:val="20"/>
                <w:szCs w:val="20"/>
              </w:rPr>
            </w:pPr>
            <w:r>
              <w:rPr>
                <w:rFonts w:ascii="Verdana" w:hAnsi="Verdana"/>
                <w:b/>
                <w:bCs/>
                <w:sz w:val="20"/>
                <w:szCs w:val="20"/>
              </w:rPr>
              <w:lastRenderedPageBreak/>
              <w:t>Art.22.</w:t>
            </w:r>
          </w:p>
        </w:tc>
        <w:tc>
          <w:tcPr>
            <w:tcW w:w="4524" w:type="dxa"/>
            <w:tcBorders>
              <w:top w:val="nil"/>
              <w:left w:val="nil"/>
              <w:bottom w:val="nil"/>
              <w:right w:val="nil"/>
            </w:tcBorders>
            <w:hideMark/>
          </w:tcPr>
          <w:p w14:paraId="72A44540" w14:textId="77777777" w:rsidR="00B71B78" w:rsidRDefault="00B71B78">
            <w:pPr>
              <w:jc w:val="both"/>
              <w:rPr>
                <w:rFonts w:ascii="Verdana" w:hAnsi="Verdana"/>
                <w:sz w:val="20"/>
                <w:szCs w:val="20"/>
              </w:rPr>
            </w:pPr>
            <w:r>
              <w:rPr>
                <w:rFonts w:ascii="Verdana" w:hAnsi="Verdana"/>
                <w:sz w:val="20"/>
                <w:szCs w:val="20"/>
              </w:rPr>
              <w:t>Por motivos de seguridad alimentaria no se puede introducir en el centro comida preparada que no vaya a ser consumida en el momento. En las cocinas y cámaras de refrigeración comunes del centro no se podrá conservar ningún tipo de alimento proveniente del exterior.</w:t>
            </w:r>
          </w:p>
        </w:tc>
        <w:tc>
          <w:tcPr>
            <w:tcW w:w="4677" w:type="dxa"/>
            <w:tcBorders>
              <w:top w:val="nil"/>
              <w:left w:val="nil"/>
              <w:bottom w:val="nil"/>
              <w:right w:val="nil"/>
            </w:tcBorders>
            <w:hideMark/>
          </w:tcPr>
          <w:p w14:paraId="2301A036" w14:textId="77777777" w:rsidR="00B71B78" w:rsidRDefault="00B71B78">
            <w:pPr>
              <w:jc w:val="both"/>
              <w:rPr>
                <w:rFonts w:ascii="Verdana" w:hAnsi="Verdana"/>
                <w:sz w:val="20"/>
                <w:szCs w:val="20"/>
              </w:rPr>
            </w:pPr>
            <w:r>
              <w:rPr>
                <w:rFonts w:ascii="Verdana" w:hAnsi="Verdana"/>
                <w:sz w:val="20"/>
                <w:szCs w:val="20"/>
              </w:rPr>
              <w:t>Elikagaien segurtasun arrazoiak direla eta, ezin da prestatutako janaririk sartu zentroan, unean bertan kontsumituko ez dena. Zentroko sukalde eta hozte-kamera komunetan ezin izango da kanpotik datorren elikagairik gorde.</w:t>
            </w:r>
          </w:p>
        </w:tc>
      </w:tr>
      <w:tr w:rsidR="00B71B78" w14:paraId="5B22300E" w14:textId="77777777" w:rsidTr="00B71B78">
        <w:trPr>
          <w:trHeight w:val="1020"/>
        </w:trPr>
        <w:tc>
          <w:tcPr>
            <w:tcW w:w="889" w:type="dxa"/>
            <w:tcBorders>
              <w:top w:val="nil"/>
              <w:left w:val="nil"/>
              <w:bottom w:val="nil"/>
              <w:right w:val="nil"/>
            </w:tcBorders>
            <w:noWrap/>
            <w:hideMark/>
          </w:tcPr>
          <w:p w14:paraId="1BCCD3DA" w14:textId="77777777" w:rsidR="00B71B78" w:rsidRDefault="00B71B78">
            <w:pPr>
              <w:rPr>
                <w:rFonts w:ascii="Verdana" w:hAnsi="Verdana"/>
                <w:b/>
                <w:bCs/>
                <w:sz w:val="20"/>
                <w:szCs w:val="20"/>
              </w:rPr>
            </w:pPr>
            <w:r>
              <w:rPr>
                <w:rFonts w:ascii="Verdana" w:hAnsi="Verdana"/>
                <w:b/>
                <w:bCs/>
                <w:sz w:val="20"/>
                <w:szCs w:val="20"/>
              </w:rPr>
              <w:t>Art.23.</w:t>
            </w:r>
          </w:p>
        </w:tc>
        <w:tc>
          <w:tcPr>
            <w:tcW w:w="4524" w:type="dxa"/>
            <w:tcBorders>
              <w:top w:val="nil"/>
              <w:left w:val="nil"/>
              <w:bottom w:val="nil"/>
              <w:right w:val="nil"/>
            </w:tcBorders>
            <w:hideMark/>
          </w:tcPr>
          <w:p w14:paraId="1BE81974" w14:textId="77777777" w:rsidR="00B71B78" w:rsidRDefault="00B71B78">
            <w:pPr>
              <w:jc w:val="both"/>
              <w:rPr>
                <w:rFonts w:ascii="Verdana" w:hAnsi="Verdana"/>
                <w:sz w:val="20"/>
                <w:szCs w:val="20"/>
              </w:rPr>
            </w:pPr>
            <w:r>
              <w:rPr>
                <w:rFonts w:ascii="Verdana" w:hAnsi="Verdana"/>
                <w:sz w:val="20"/>
                <w:szCs w:val="20"/>
              </w:rPr>
              <w:t>Todas las prendas y enseres personal que entren en el centro a partir del ingreso de un residente deben ser depositados siempre en la recepción para que se incluyan en el inventario del residente correspondiente y para que sean etiquetados correctamente. El centro no se hace responsable de aquellas prendas y enseres personales que se entreguen directamente en las habitaciones y no estén inventariadas.</w:t>
            </w:r>
          </w:p>
        </w:tc>
        <w:tc>
          <w:tcPr>
            <w:tcW w:w="4677" w:type="dxa"/>
            <w:tcBorders>
              <w:top w:val="nil"/>
              <w:left w:val="nil"/>
              <w:bottom w:val="nil"/>
              <w:right w:val="nil"/>
            </w:tcBorders>
            <w:hideMark/>
          </w:tcPr>
          <w:p w14:paraId="32254704" w14:textId="77777777" w:rsidR="00B71B78" w:rsidRDefault="00B71B78">
            <w:pPr>
              <w:jc w:val="both"/>
              <w:rPr>
                <w:rFonts w:ascii="Verdana" w:hAnsi="Verdana"/>
                <w:sz w:val="20"/>
                <w:szCs w:val="20"/>
              </w:rPr>
            </w:pPr>
            <w:r>
              <w:rPr>
                <w:rFonts w:ascii="Verdana" w:hAnsi="Verdana"/>
                <w:sz w:val="20"/>
                <w:szCs w:val="20"/>
              </w:rPr>
              <w:t>Egoiliar bat sartzen denetik zentroan sartzen diren jantzi eta tresnak harreran utzi behar dira beti, dagokion egoiliarraren inbentarioan sar daitezen eta behar bezala etiketa daitezen. Zentroak ez ditu bere gain hartzen geletan zuzenean ematen diren eta inbentariatuta ez dauden jantzi eta tresnak.</w:t>
            </w:r>
          </w:p>
        </w:tc>
      </w:tr>
      <w:tr w:rsidR="00B71B78" w14:paraId="59D97ED1" w14:textId="77777777" w:rsidTr="00B71B78">
        <w:trPr>
          <w:trHeight w:val="450"/>
        </w:trPr>
        <w:tc>
          <w:tcPr>
            <w:tcW w:w="889" w:type="dxa"/>
            <w:tcBorders>
              <w:top w:val="nil"/>
              <w:left w:val="nil"/>
              <w:bottom w:val="nil"/>
              <w:right w:val="nil"/>
            </w:tcBorders>
            <w:noWrap/>
            <w:vAlign w:val="bottom"/>
            <w:hideMark/>
          </w:tcPr>
          <w:p w14:paraId="499A6D7D"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44673D89" w14:textId="77777777" w:rsidR="00B71B78" w:rsidRDefault="00B71B78">
            <w:pPr>
              <w:jc w:val="center"/>
              <w:rPr>
                <w:rFonts w:ascii="Verdana" w:hAnsi="Verdana"/>
                <w:b/>
                <w:bCs/>
                <w:sz w:val="20"/>
                <w:szCs w:val="20"/>
              </w:rPr>
            </w:pPr>
            <w:r>
              <w:rPr>
                <w:rFonts w:ascii="Verdana" w:hAnsi="Verdana"/>
                <w:b/>
                <w:bCs/>
                <w:sz w:val="20"/>
                <w:szCs w:val="20"/>
              </w:rPr>
              <w:t>Regimen Sancionador</w:t>
            </w:r>
          </w:p>
        </w:tc>
        <w:tc>
          <w:tcPr>
            <w:tcW w:w="4677" w:type="dxa"/>
            <w:tcBorders>
              <w:top w:val="nil"/>
              <w:left w:val="nil"/>
              <w:bottom w:val="nil"/>
              <w:right w:val="nil"/>
            </w:tcBorders>
            <w:hideMark/>
          </w:tcPr>
          <w:p w14:paraId="47B0848A" w14:textId="77777777" w:rsidR="00B71B78" w:rsidRDefault="00B71B78">
            <w:pPr>
              <w:jc w:val="center"/>
              <w:rPr>
                <w:rFonts w:ascii="Verdana" w:hAnsi="Verdana"/>
                <w:b/>
                <w:bCs/>
                <w:sz w:val="20"/>
                <w:szCs w:val="20"/>
              </w:rPr>
            </w:pPr>
            <w:r>
              <w:rPr>
                <w:rFonts w:ascii="Verdana" w:hAnsi="Verdana"/>
                <w:b/>
                <w:bCs/>
                <w:sz w:val="20"/>
                <w:szCs w:val="20"/>
              </w:rPr>
              <w:t>Zehapen-erregimena</w:t>
            </w:r>
          </w:p>
        </w:tc>
      </w:tr>
      <w:tr w:rsidR="00B71B78" w14:paraId="4B43AC01" w14:textId="77777777" w:rsidTr="00B71B78">
        <w:trPr>
          <w:trHeight w:val="450"/>
        </w:trPr>
        <w:tc>
          <w:tcPr>
            <w:tcW w:w="889" w:type="dxa"/>
            <w:tcBorders>
              <w:top w:val="nil"/>
              <w:left w:val="nil"/>
              <w:bottom w:val="nil"/>
              <w:right w:val="nil"/>
            </w:tcBorders>
            <w:noWrap/>
            <w:hideMark/>
          </w:tcPr>
          <w:p w14:paraId="07E30C38" w14:textId="77777777" w:rsidR="00B71B78" w:rsidRDefault="00B71B78">
            <w:pPr>
              <w:rPr>
                <w:rFonts w:ascii="Verdana" w:hAnsi="Verdana"/>
                <w:b/>
                <w:bCs/>
                <w:sz w:val="20"/>
                <w:szCs w:val="20"/>
              </w:rPr>
            </w:pPr>
            <w:r>
              <w:rPr>
                <w:rFonts w:ascii="Verdana" w:hAnsi="Verdana"/>
                <w:b/>
                <w:bCs/>
                <w:sz w:val="20"/>
                <w:szCs w:val="20"/>
              </w:rPr>
              <w:t>Art.24.</w:t>
            </w:r>
          </w:p>
        </w:tc>
        <w:tc>
          <w:tcPr>
            <w:tcW w:w="4524" w:type="dxa"/>
            <w:tcBorders>
              <w:top w:val="nil"/>
              <w:left w:val="nil"/>
              <w:bottom w:val="nil"/>
              <w:right w:val="nil"/>
            </w:tcBorders>
            <w:hideMark/>
          </w:tcPr>
          <w:p w14:paraId="2C587039" w14:textId="77777777" w:rsidR="00B71B78" w:rsidRDefault="00B71B78">
            <w:pPr>
              <w:jc w:val="both"/>
              <w:rPr>
                <w:rFonts w:ascii="Verdana" w:hAnsi="Verdana"/>
                <w:sz w:val="20"/>
                <w:szCs w:val="20"/>
              </w:rPr>
            </w:pPr>
            <w:r>
              <w:rPr>
                <w:rFonts w:ascii="Verdana" w:hAnsi="Verdana"/>
                <w:sz w:val="20"/>
                <w:szCs w:val="20"/>
              </w:rPr>
              <w:t>Serán causa de resolución del contrato de ingreso:</w:t>
            </w:r>
          </w:p>
        </w:tc>
        <w:tc>
          <w:tcPr>
            <w:tcW w:w="4677" w:type="dxa"/>
            <w:tcBorders>
              <w:top w:val="nil"/>
              <w:left w:val="nil"/>
              <w:bottom w:val="nil"/>
              <w:right w:val="nil"/>
            </w:tcBorders>
            <w:hideMark/>
          </w:tcPr>
          <w:p w14:paraId="57D6172B" w14:textId="77777777" w:rsidR="00B71B78" w:rsidRDefault="00B71B78">
            <w:pPr>
              <w:jc w:val="both"/>
              <w:rPr>
                <w:rFonts w:ascii="Verdana" w:hAnsi="Verdana"/>
                <w:sz w:val="20"/>
                <w:szCs w:val="20"/>
              </w:rPr>
            </w:pPr>
            <w:r>
              <w:rPr>
                <w:rFonts w:ascii="Verdana" w:hAnsi="Verdana"/>
                <w:sz w:val="20"/>
                <w:szCs w:val="20"/>
              </w:rPr>
              <w:t>Honako hauek izango dira sarrera-kontratua suntsiarazteko kausak:</w:t>
            </w:r>
          </w:p>
        </w:tc>
      </w:tr>
      <w:tr w:rsidR="00B71B78" w14:paraId="4EC9D036" w14:textId="77777777" w:rsidTr="00B71B78">
        <w:trPr>
          <w:trHeight w:val="450"/>
        </w:trPr>
        <w:tc>
          <w:tcPr>
            <w:tcW w:w="889" w:type="dxa"/>
            <w:tcBorders>
              <w:top w:val="nil"/>
              <w:left w:val="nil"/>
              <w:bottom w:val="nil"/>
              <w:right w:val="nil"/>
            </w:tcBorders>
            <w:noWrap/>
            <w:hideMark/>
          </w:tcPr>
          <w:p w14:paraId="7E2A84F7"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403BF96F" w14:textId="77777777" w:rsidR="00B71B78" w:rsidRDefault="00B71B78">
            <w:pPr>
              <w:jc w:val="both"/>
              <w:rPr>
                <w:rFonts w:ascii="Verdana" w:hAnsi="Verdana"/>
                <w:sz w:val="20"/>
                <w:szCs w:val="20"/>
              </w:rPr>
            </w:pPr>
            <w:r>
              <w:rPr>
                <w:rFonts w:ascii="Verdana" w:hAnsi="Verdana"/>
                <w:sz w:val="20"/>
                <w:szCs w:val="20"/>
              </w:rPr>
              <w:t xml:space="preserve">  a) El impago de un recibo por su estancia en el Centro.</w:t>
            </w:r>
          </w:p>
        </w:tc>
        <w:tc>
          <w:tcPr>
            <w:tcW w:w="4677" w:type="dxa"/>
            <w:tcBorders>
              <w:top w:val="nil"/>
              <w:left w:val="nil"/>
              <w:bottom w:val="nil"/>
              <w:right w:val="nil"/>
            </w:tcBorders>
            <w:hideMark/>
          </w:tcPr>
          <w:p w14:paraId="57DCDAFC" w14:textId="77777777" w:rsidR="00B71B78" w:rsidRDefault="00B71B78">
            <w:pPr>
              <w:jc w:val="both"/>
              <w:rPr>
                <w:rFonts w:ascii="Verdana" w:hAnsi="Verdana"/>
                <w:sz w:val="20"/>
                <w:szCs w:val="20"/>
              </w:rPr>
            </w:pPr>
            <w:r>
              <w:rPr>
                <w:rFonts w:ascii="Verdana" w:hAnsi="Verdana"/>
                <w:sz w:val="20"/>
                <w:szCs w:val="20"/>
              </w:rPr>
              <w:t xml:space="preserve">  a) Zentroan egoteagatik ordainagiri bat ez ordaintzea.</w:t>
            </w:r>
          </w:p>
        </w:tc>
      </w:tr>
      <w:tr w:rsidR="00B71B78" w14:paraId="5450B494" w14:textId="77777777" w:rsidTr="00B71B78">
        <w:trPr>
          <w:trHeight w:val="510"/>
        </w:trPr>
        <w:tc>
          <w:tcPr>
            <w:tcW w:w="889" w:type="dxa"/>
            <w:tcBorders>
              <w:top w:val="nil"/>
              <w:left w:val="nil"/>
              <w:bottom w:val="nil"/>
              <w:right w:val="nil"/>
            </w:tcBorders>
            <w:noWrap/>
            <w:hideMark/>
          </w:tcPr>
          <w:p w14:paraId="2F457937"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17480568" w14:textId="77777777" w:rsidR="00B71B78" w:rsidRDefault="00B71B78">
            <w:pPr>
              <w:jc w:val="both"/>
              <w:rPr>
                <w:rFonts w:ascii="Verdana" w:hAnsi="Verdana"/>
                <w:sz w:val="20"/>
                <w:szCs w:val="20"/>
              </w:rPr>
            </w:pPr>
            <w:r>
              <w:rPr>
                <w:rFonts w:ascii="Verdana" w:hAnsi="Verdana"/>
                <w:sz w:val="20"/>
                <w:szCs w:val="20"/>
              </w:rPr>
              <w:t xml:space="preserve">  b) No respetar las normas de convivencia del Centro de manera grave o de forma reincidente, así como el No cumplimiento de los deberes marcados en el presente documento</w:t>
            </w:r>
          </w:p>
        </w:tc>
        <w:tc>
          <w:tcPr>
            <w:tcW w:w="4677" w:type="dxa"/>
            <w:tcBorders>
              <w:top w:val="nil"/>
              <w:left w:val="nil"/>
              <w:bottom w:val="nil"/>
              <w:right w:val="nil"/>
            </w:tcBorders>
            <w:hideMark/>
          </w:tcPr>
          <w:p w14:paraId="410412C4" w14:textId="77777777" w:rsidR="00B71B78" w:rsidRDefault="00B71B78">
            <w:pPr>
              <w:jc w:val="both"/>
              <w:rPr>
                <w:rFonts w:ascii="Verdana" w:hAnsi="Verdana"/>
                <w:sz w:val="20"/>
                <w:szCs w:val="20"/>
              </w:rPr>
            </w:pPr>
            <w:r>
              <w:rPr>
                <w:rFonts w:ascii="Verdana" w:hAnsi="Verdana"/>
                <w:sz w:val="20"/>
                <w:szCs w:val="20"/>
              </w:rPr>
              <w:t xml:space="preserve">  b) Ikastetxeko bizikidetza-arauak modu larrian edo berrerortzean ez errespetatzea, bai eta dokumentu honetan ezarritako betebeharrak ez betetzea ere.</w:t>
            </w:r>
          </w:p>
        </w:tc>
      </w:tr>
      <w:tr w:rsidR="00B71B78" w14:paraId="645A9976" w14:textId="77777777" w:rsidTr="00B71B78">
        <w:trPr>
          <w:trHeight w:val="450"/>
        </w:trPr>
        <w:tc>
          <w:tcPr>
            <w:tcW w:w="889" w:type="dxa"/>
            <w:tcBorders>
              <w:top w:val="nil"/>
              <w:left w:val="nil"/>
              <w:bottom w:val="nil"/>
              <w:right w:val="nil"/>
            </w:tcBorders>
            <w:noWrap/>
            <w:hideMark/>
          </w:tcPr>
          <w:p w14:paraId="372C87A1"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425BFA9D" w14:textId="77777777" w:rsidR="00B71B78" w:rsidRDefault="00B71B78">
            <w:pPr>
              <w:jc w:val="both"/>
              <w:rPr>
                <w:rFonts w:ascii="Verdana" w:hAnsi="Verdana"/>
                <w:sz w:val="20"/>
                <w:szCs w:val="20"/>
              </w:rPr>
            </w:pPr>
            <w:r>
              <w:rPr>
                <w:rFonts w:ascii="Verdana" w:hAnsi="Verdana"/>
                <w:sz w:val="20"/>
                <w:szCs w:val="20"/>
              </w:rPr>
              <w:t xml:space="preserve">  c) Entorpecer la buena marcha </w:t>
            </w:r>
            <w:proofErr w:type="gramStart"/>
            <w:r>
              <w:rPr>
                <w:rFonts w:ascii="Verdana" w:hAnsi="Verdana"/>
                <w:sz w:val="20"/>
                <w:szCs w:val="20"/>
              </w:rPr>
              <w:t>del mismo</w:t>
            </w:r>
            <w:proofErr w:type="gramEnd"/>
            <w:r>
              <w:rPr>
                <w:rFonts w:ascii="Verdana" w:hAnsi="Verdana"/>
                <w:sz w:val="20"/>
                <w:szCs w:val="20"/>
              </w:rPr>
              <w:t>.</w:t>
            </w:r>
          </w:p>
        </w:tc>
        <w:tc>
          <w:tcPr>
            <w:tcW w:w="4677" w:type="dxa"/>
            <w:tcBorders>
              <w:top w:val="nil"/>
              <w:left w:val="nil"/>
              <w:bottom w:val="nil"/>
              <w:right w:val="nil"/>
            </w:tcBorders>
            <w:hideMark/>
          </w:tcPr>
          <w:p w14:paraId="5DAA2BAE" w14:textId="77777777" w:rsidR="00B71B78" w:rsidRDefault="00B71B78">
            <w:pPr>
              <w:jc w:val="both"/>
              <w:rPr>
                <w:rFonts w:ascii="Verdana" w:hAnsi="Verdana"/>
                <w:sz w:val="20"/>
                <w:szCs w:val="20"/>
              </w:rPr>
            </w:pPr>
            <w:r>
              <w:rPr>
                <w:rFonts w:ascii="Verdana" w:hAnsi="Verdana"/>
                <w:sz w:val="20"/>
                <w:szCs w:val="20"/>
              </w:rPr>
              <w:t xml:space="preserve">  c) Martxa onaren oztopatzea.</w:t>
            </w:r>
          </w:p>
        </w:tc>
      </w:tr>
      <w:tr w:rsidR="00B71B78" w14:paraId="5F308E5D" w14:textId="77777777" w:rsidTr="00B71B78">
        <w:trPr>
          <w:trHeight w:val="450"/>
        </w:trPr>
        <w:tc>
          <w:tcPr>
            <w:tcW w:w="889" w:type="dxa"/>
            <w:tcBorders>
              <w:top w:val="nil"/>
              <w:left w:val="nil"/>
              <w:bottom w:val="nil"/>
              <w:right w:val="nil"/>
            </w:tcBorders>
            <w:noWrap/>
            <w:hideMark/>
          </w:tcPr>
          <w:p w14:paraId="02BE2940"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54412682" w14:textId="77777777" w:rsidR="00B71B78" w:rsidRDefault="00B71B78">
            <w:pPr>
              <w:jc w:val="both"/>
              <w:rPr>
                <w:rFonts w:ascii="Verdana" w:hAnsi="Verdana"/>
                <w:sz w:val="20"/>
                <w:szCs w:val="20"/>
              </w:rPr>
            </w:pPr>
            <w:r>
              <w:rPr>
                <w:rFonts w:ascii="Verdana" w:hAnsi="Verdana"/>
                <w:sz w:val="20"/>
                <w:szCs w:val="20"/>
              </w:rPr>
              <w:t xml:space="preserve">  d) La embriaguez habitual o la drogadicción.</w:t>
            </w:r>
          </w:p>
        </w:tc>
        <w:tc>
          <w:tcPr>
            <w:tcW w:w="4677" w:type="dxa"/>
            <w:tcBorders>
              <w:top w:val="nil"/>
              <w:left w:val="nil"/>
              <w:bottom w:val="nil"/>
              <w:right w:val="nil"/>
            </w:tcBorders>
            <w:hideMark/>
          </w:tcPr>
          <w:p w14:paraId="626F3426" w14:textId="77777777" w:rsidR="00B71B78" w:rsidRDefault="00B71B78">
            <w:pPr>
              <w:jc w:val="both"/>
              <w:rPr>
                <w:rFonts w:ascii="Verdana" w:hAnsi="Verdana"/>
                <w:sz w:val="20"/>
                <w:szCs w:val="20"/>
              </w:rPr>
            </w:pPr>
            <w:r>
              <w:rPr>
                <w:rFonts w:ascii="Verdana" w:hAnsi="Verdana"/>
                <w:sz w:val="20"/>
                <w:szCs w:val="20"/>
              </w:rPr>
              <w:t xml:space="preserve">  d) Ohiko horditasuna edo drogazaletasuna.</w:t>
            </w:r>
          </w:p>
        </w:tc>
      </w:tr>
      <w:tr w:rsidR="00B71B78" w14:paraId="3083C4D8" w14:textId="77777777" w:rsidTr="00B71B78">
        <w:trPr>
          <w:trHeight w:val="450"/>
        </w:trPr>
        <w:tc>
          <w:tcPr>
            <w:tcW w:w="889" w:type="dxa"/>
            <w:tcBorders>
              <w:top w:val="nil"/>
              <w:left w:val="nil"/>
              <w:bottom w:val="nil"/>
              <w:right w:val="nil"/>
            </w:tcBorders>
            <w:noWrap/>
            <w:hideMark/>
          </w:tcPr>
          <w:p w14:paraId="64D26996"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77299D98" w14:textId="77777777" w:rsidR="00B71B78" w:rsidRDefault="00B71B78">
            <w:pPr>
              <w:jc w:val="both"/>
              <w:rPr>
                <w:rFonts w:ascii="Verdana" w:hAnsi="Verdana"/>
                <w:sz w:val="20"/>
                <w:szCs w:val="20"/>
              </w:rPr>
            </w:pPr>
            <w:r>
              <w:rPr>
                <w:rFonts w:ascii="Verdana" w:hAnsi="Verdana"/>
                <w:sz w:val="20"/>
                <w:szCs w:val="20"/>
              </w:rPr>
              <w:t xml:space="preserve">  e) El abandono de su higiene personal, negándose a recibir la asistencia del personal del Centro.</w:t>
            </w:r>
          </w:p>
        </w:tc>
        <w:tc>
          <w:tcPr>
            <w:tcW w:w="4677" w:type="dxa"/>
            <w:tcBorders>
              <w:top w:val="nil"/>
              <w:left w:val="nil"/>
              <w:bottom w:val="nil"/>
              <w:right w:val="nil"/>
            </w:tcBorders>
            <w:hideMark/>
          </w:tcPr>
          <w:p w14:paraId="128FC4F6" w14:textId="77777777" w:rsidR="00B71B78" w:rsidRDefault="00B71B78">
            <w:pPr>
              <w:jc w:val="both"/>
              <w:rPr>
                <w:rFonts w:ascii="Verdana" w:hAnsi="Verdana"/>
                <w:sz w:val="20"/>
                <w:szCs w:val="20"/>
              </w:rPr>
            </w:pPr>
            <w:r>
              <w:rPr>
                <w:rFonts w:ascii="Verdana" w:hAnsi="Verdana"/>
                <w:sz w:val="20"/>
                <w:szCs w:val="20"/>
              </w:rPr>
              <w:t xml:space="preserve">  e) Bere higiene pertsonala uztea, eta uko egitea zentroko langileen laguntza jasotzeari.</w:t>
            </w:r>
          </w:p>
        </w:tc>
      </w:tr>
      <w:tr w:rsidR="00B71B78" w14:paraId="071AEB0C" w14:textId="77777777" w:rsidTr="00B71B78">
        <w:trPr>
          <w:trHeight w:val="450"/>
        </w:trPr>
        <w:tc>
          <w:tcPr>
            <w:tcW w:w="889" w:type="dxa"/>
            <w:tcBorders>
              <w:top w:val="nil"/>
              <w:left w:val="nil"/>
              <w:bottom w:val="nil"/>
              <w:right w:val="nil"/>
            </w:tcBorders>
            <w:noWrap/>
            <w:hideMark/>
          </w:tcPr>
          <w:p w14:paraId="4A236424"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4AC59278" w14:textId="77777777" w:rsidR="00B71B78" w:rsidRDefault="00B71B78">
            <w:pPr>
              <w:jc w:val="both"/>
              <w:rPr>
                <w:rFonts w:ascii="Verdana" w:hAnsi="Verdana"/>
                <w:sz w:val="20"/>
                <w:szCs w:val="20"/>
              </w:rPr>
            </w:pPr>
            <w:r>
              <w:rPr>
                <w:rFonts w:ascii="Verdana" w:hAnsi="Verdana"/>
                <w:sz w:val="20"/>
                <w:szCs w:val="20"/>
              </w:rPr>
              <w:t xml:space="preserve">  f) Negarse o impedir que se realice la limpieza diaria de su habitación.</w:t>
            </w:r>
          </w:p>
        </w:tc>
        <w:tc>
          <w:tcPr>
            <w:tcW w:w="4677" w:type="dxa"/>
            <w:tcBorders>
              <w:top w:val="nil"/>
              <w:left w:val="nil"/>
              <w:bottom w:val="nil"/>
              <w:right w:val="nil"/>
            </w:tcBorders>
            <w:hideMark/>
          </w:tcPr>
          <w:p w14:paraId="1890D3D2" w14:textId="77777777" w:rsidR="00B71B78" w:rsidRDefault="00B71B78">
            <w:pPr>
              <w:jc w:val="both"/>
              <w:rPr>
                <w:rFonts w:ascii="Verdana" w:hAnsi="Verdana"/>
                <w:sz w:val="20"/>
                <w:szCs w:val="20"/>
              </w:rPr>
            </w:pPr>
            <w:r>
              <w:rPr>
                <w:rFonts w:ascii="Verdana" w:hAnsi="Verdana"/>
                <w:sz w:val="20"/>
                <w:szCs w:val="20"/>
              </w:rPr>
              <w:t xml:space="preserve">  f) Bere gelaren eguneroko garbiketa ukatzea edo eragoztea.</w:t>
            </w:r>
          </w:p>
        </w:tc>
      </w:tr>
      <w:tr w:rsidR="00B71B78" w14:paraId="3617D045" w14:textId="77777777" w:rsidTr="00B71B78">
        <w:trPr>
          <w:trHeight w:val="510"/>
        </w:trPr>
        <w:tc>
          <w:tcPr>
            <w:tcW w:w="889" w:type="dxa"/>
            <w:tcBorders>
              <w:top w:val="nil"/>
              <w:left w:val="nil"/>
              <w:bottom w:val="nil"/>
              <w:right w:val="nil"/>
            </w:tcBorders>
            <w:noWrap/>
            <w:hideMark/>
          </w:tcPr>
          <w:p w14:paraId="2EB7D0FA"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5CD8C156" w14:textId="77777777" w:rsidR="00B71B78" w:rsidRDefault="00B71B78">
            <w:pPr>
              <w:jc w:val="both"/>
              <w:rPr>
                <w:rFonts w:ascii="Verdana" w:hAnsi="Verdana"/>
                <w:sz w:val="20"/>
                <w:szCs w:val="20"/>
              </w:rPr>
            </w:pPr>
            <w:r>
              <w:rPr>
                <w:rFonts w:ascii="Verdana" w:hAnsi="Verdana"/>
                <w:sz w:val="20"/>
                <w:szCs w:val="20"/>
              </w:rPr>
              <w:t xml:space="preserve">  g) El intento o acoso sexual o de otra índole a cualquier otro Residente/Usuario o personal del Centro.</w:t>
            </w:r>
          </w:p>
        </w:tc>
        <w:tc>
          <w:tcPr>
            <w:tcW w:w="4677" w:type="dxa"/>
            <w:tcBorders>
              <w:top w:val="nil"/>
              <w:left w:val="nil"/>
              <w:bottom w:val="nil"/>
              <w:right w:val="nil"/>
            </w:tcBorders>
            <w:hideMark/>
          </w:tcPr>
          <w:p w14:paraId="027DFB21" w14:textId="77777777" w:rsidR="00B71B78" w:rsidRDefault="00B71B78">
            <w:pPr>
              <w:jc w:val="both"/>
              <w:rPr>
                <w:rFonts w:ascii="Verdana" w:hAnsi="Verdana"/>
                <w:sz w:val="20"/>
                <w:szCs w:val="20"/>
              </w:rPr>
            </w:pPr>
            <w:r>
              <w:rPr>
                <w:rFonts w:ascii="Verdana" w:hAnsi="Verdana"/>
                <w:sz w:val="20"/>
                <w:szCs w:val="20"/>
              </w:rPr>
              <w:t xml:space="preserve">  g) Zentroko beste edozein egoiliatzaile/erabiltzaile edo langileri sexu-saiakera edo-jazarpena edo bestelako jazarpena egitea.</w:t>
            </w:r>
          </w:p>
        </w:tc>
      </w:tr>
      <w:tr w:rsidR="00B71B78" w14:paraId="1DE6849F" w14:textId="77777777" w:rsidTr="00B71B78">
        <w:trPr>
          <w:trHeight w:val="765"/>
        </w:trPr>
        <w:tc>
          <w:tcPr>
            <w:tcW w:w="889" w:type="dxa"/>
            <w:tcBorders>
              <w:top w:val="nil"/>
              <w:left w:val="nil"/>
              <w:bottom w:val="nil"/>
              <w:right w:val="nil"/>
            </w:tcBorders>
            <w:noWrap/>
            <w:hideMark/>
          </w:tcPr>
          <w:p w14:paraId="4A9DB226"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1EC82670" w14:textId="77777777" w:rsidR="00B71B78" w:rsidRDefault="00B71B78">
            <w:pPr>
              <w:jc w:val="both"/>
              <w:rPr>
                <w:rFonts w:ascii="Verdana" w:hAnsi="Verdana"/>
                <w:sz w:val="20"/>
                <w:szCs w:val="20"/>
              </w:rPr>
            </w:pPr>
            <w:r>
              <w:rPr>
                <w:rFonts w:ascii="Verdana" w:hAnsi="Verdana"/>
                <w:sz w:val="20"/>
                <w:szCs w:val="20"/>
              </w:rPr>
              <w:t xml:space="preserve">  h) La falta de respeto, agresión verbal o cualquier comportamiento inapropiado por parte de familiares, visitantes o personas vinculadas al residente, así como cualquier actitud que afecte la convivencia y al adecuado funcionamiento del Centro.</w:t>
            </w:r>
          </w:p>
        </w:tc>
        <w:tc>
          <w:tcPr>
            <w:tcW w:w="4677" w:type="dxa"/>
            <w:tcBorders>
              <w:top w:val="nil"/>
              <w:left w:val="nil"/>
              <w:bottom w:val="nil"/>
              <w:right w:val="nil"/>
            </w:tcBorders>
            <w:hideMark/>
          </w:tcPr>
          <w:p w14:paraId="7F7746DD" w14:textId="77777777" w:rsidR="00B71B78" w:rsidRDefault="00B71B78">
            <w:pPr>
              <w:jc w:val="both"/>
              <w:rPr>
                <w:rFonts w:ascii="Verdana" w:hAnsi="Verdana"/>
                <w:sz w:val="20"/>
                <w:szCs w:val="20"/>
              </w:rPr>
            </w:pPr>
            <w:r>
              <w:rPr>
                <w:rFonts w:ascii="Verdana" w:hAnsi="Verdana"/>
                <w:sz w:val="20"/>
                <w:szCs w:val="20"/>
              </w:rPr>
              <w:t xml:space="preserve">  h) Senideek, bisitariek edo egoiliarrarekin lotutako pertsonek errespeturik, hitzezko erasorik edo jokabide desegokirik ez izatea, bai eta zentroaren bizikidetzari eta funtzionamendu egokiari eragiten dion edozein jarrera ere.</w:t>
            </w:r>
          </w:p>
        </w:tc>
      </w:tr>
      <w:tr w:rsidR="00B71B78" w14:paraId="20D39669" w14:textId="77777777" w:rsidTr="00B71B78">
        <w:trPr>
          <w:trHeight w:val="450"/>
        </w:trPr>
        <w:tc>
          <w:tcPr>
            <w:tcW w:w="889" w:type="dxa"/>
            <w:tcBorders>
              <w:top w:val="nil"/>
              <w:left w:val="nil"/>
              <w:bottom w:val="nil"/>
              <w:right w:val="nil"/>
            </w:tcBorders>
            <w:noWrap/>
            <w:hideMark/>
          </w:tcPr>
          <w:p w14:paraId="2F7A96D0"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0CF8753E" w14:textId="77777777" w:rsidR="00B71B78" w:rsidRDefault="00B71B78">
            <w:pPr>
              <w:jc w:val="both"/>
              <w:rPr>
                <w:rFonts w:ascii="Verdana" w:hAnsi="Verdana"/>
                <w:sz w:val="20"/>
                <w:szCs w:val="20"/>
              </w:rPr>
            </w:pPr>
            <w:r>
              <w:rPr>
                <w:rFonts w:ascii="Verdana" w:hAnsi="Verdana"/>
                <w:sz w:val="20"/>
                <w:szCs w:val="20"/>
              </w:rPr>
              <w:t xml:space="preserve">  i) El incumplimiento reiterado de las indicaciones del personal por parte de éstos.</w:t>
            </w:r>
          </w:p>
        </w:tc>
        <w:tc>
          <w:tcPr>
            <w:tcW w:w="4677" w:type="dxa"/>
            <w:tcBorders>
              <w:top w:val="nil"/>
              <w:left w:val="nil"/>
              <w:bottom w:val="nil"/>
              <w:right w:val="nil"/>
            </w:tcBorders>
            <w:hideMark/>
          </w:tcPr>
          <w:p w14:paraId="32B69089" w14:textId="77777777" w:rsidR="00B71B78" w:rsidRDefault="00B71B78">
            <w:pPr>
              <w:jc w:val="both"/>
              <w:rPr>
                <w:rFonts w:ascii="Verdana" w:hAnsi="Verdana"/>
                <w:sz w:val="20"/>
                <w:szCs w:val="20"/>
              </w:rPr>
            </w:pPr>
            <w:r>
              <w:rPr>
                <w:rFonts w:ascii="Verdana" w:hAnsi="Verdana"/>
                <w:sz w:val="20"/>
                <w:szCs w:val="20"/>
              </w:rPr>
              <w:t xml:space="preserve">  i) Langileek behin eta berriz ez betetzea.</w:t>
            </w:r>
          </w:p>
        </w:tc>
      </w:tr>
      <w:tr w:rsidR="00B71B78" w14:paraId="55126FDA" w14:textId="77777777" w:rsidTr="00B71B78">
        <w:trPr>
          <w:trHeight w:val="450"/>
        </w:trPr>
        <w:tc>
          <w:tcPr>
            <w:tcW w:w="889" w:type="dxa"/>
            <w:tcBorders>
              <w:top w:val="nil"/>
              <w:left w:val="nil"/>
              <w:bottom w:val="nil"/>
              <w:right w:val="nil"/>
            </w:tcBorders>
            <w:noWrap/>
            <w:hideMark/>
          </w:tcPr>
          <w:p w14:paraId="703E0E49"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17B7060D" w14:textId="77777777" w:rsidR="00B71B78" w:rsidRDefault="00B71B78">
            <w:pPr>
              <w:jc w:val="both"/>
              <w:rPr>
                <w:rFonts w:ascii="Verdana" w:hAnsi="Verdana"/>
                <w:sz w:val="20"/>
                <w:szCs w:val="20"/>
              </w:rPr>
            </w:pPr>
            <w:r>
              <w:rPr>
                <w:rFonts w:ascii="Verdana" w:hAnsi="Verdana"/>
                <w:sz w:val="20"/>
                <w:szCs w:val="20"/>
              </w:rPr>
              <w:t xml:space="preserve">  j) Fumar en las habitaciones y fuera de los lugares expresamente reservados para ello.</w:t>
            </w:r>
          </w:p>
        </w:tc>
        <w:tc>
          <w:tcPr>
            <w:tcW w:w="4677" w:type="dxa"/>
            <w:tcBorders>
              <w:top w:val="nil"/>
              <w:left w:val="nil"/>
              <w:bottom w:val="nil"/>
              <w:right w:val="nil"/>
            </w:tcBorders>
            <w:hideMark/>
          </w:tcPr>
          <w:p w14:paraId="636FDA31" w14:textId="77777777" w:rsidR="00B71B78" w:rsidRDefault="00B71B78">
            <w:pPr>
              <w:jc w:val="both"/>
              <w:rPr>
                <w:rFonts w:ascii="Verdana" w:hAnsi="Verdana"/>
                <w:sz w:val="20"/>
                <w:szCs w:val="20"/>
              </w:rPr>
            </w:pPr>
            <w:r>
              <w:rPr>
                <w:rFonts w:ascii="Verdana" w:hAnsi="Verdana"/>
                <w:sz w:val="20"/>
                <w:szCs w:val="20"/>
              </w:rPr>
              <w:t xml:space="preserve">  j) Geletan eta horretarako berariaz erreserbatutako lekuetatik kanpo erretzea.</w:t>
            </w:r>
          </w:p>
        </w:tc>
      </w:tr>
      <w:tr w:rsidR="00B71B78" w14:paraId="5957C4CF" w14:textId="77777777" w:rsidTr="00B71B78">
        <w:trPr>
          <w:trHeight w:val="1275"/>
        </w:trPr>
        <w:tc>
          <w:tcPr>
            <w:tcW w:w="889" w:type="dxa"/>
            <w:tcBorders>
              <w:top w:val="nil"/>
              <w:left w:val="nil"/>
              <w:bottom w:val="nil"/>
              <w:right w:val="nil"/>
            </w:tcBorders>
            <w:noWrap/>
            <w:hideMark/>
          </w:tcPr>
          <w:p w14:paraId="3F59E72C" w14:textId="77777777" w:rsidR="00B71B78" w:rsidRDefault="00B71B78">
            <w:pPr>
              <w:rPr>
                <w:rFonts w:ascii="Verdana" w:hAnsi="Verdana"/>
                <w:b/>
                <w:bCs/>
                <w:sz w:val="20"/>
                <w:szCs w:val="20"/>
              </w:rPr>
            </w:pPr>
            <w:r>
              <w:rPr>
                <w:rFonts w:ascii="Verdana" w:hAnsi="Verdana"/>
                <w:b/>
                <w:bCs/>
                <w:sz w:val="20"/>
                <w:szCs w:val="20"/>
              </w:rPr>
              <w:t>Art.25.</w:t>
            </w:r>
          </w:p>
        </w:tc>
        <w:tc>
          <w:tcPr>
            <w:tcW w:w="4524" w:type="dxa"/>
            <w:tcBorders>
              <w:top w:val="nil"/>
              <w:left w:val="nil"/>
              <w:bottom w:val="nil"/>
              <w:right w:val="nil"/>
            </w:tcBorders>
            <w:hideMark/>
          </w:tcPr>
          <w:p w14:paraId="770648D1" w14:textId="77777777" w:rsidR="00B71B78" w:rsidRDefault="00B71B78">
            <w:pPr>
              <w:jc w:val="both"/>
              <w:rPr>
                <w:rFonts w:ascii="Verdana" w:hAnsi="Verdana"/>
                <w:sz w:val="20"/>
                <w:szCs w:val="20"/>
              </w:rPr>
            </w:pPr>
            <w:r>
              <w:rPr>
                <w:rFonts w:ascii="Verdana" w:hAnsi="Verdana"/>
                <w:sz w:val="20"/>
                <w:szCs w:val="20"/>
              </w:rPr>
              <w:t>Cuando un Residente/ Usuario abandone el Centro por cualquiera de las causas anteriores, sus familiares o personas responsables deberán, retirar del Centro toda la ropa, objetos personales y bienes de cualquier tipo, en el plazo de los siete días siguientes a la baja (en caso contrario se pondrá a disposición del Organismo pertinente), así como recoger y trasladar al Residente/ Usuario a su domicilio en el supuesto de que no pueda hacerlo por sí mismo.</w:t>
            </w:r>
          </w:p>
        </w:tc>
        <w:tc>
          <w:tcPr>
            <w:tcW w:w="4677" w:type="dxa"/>
            <w:tcBorders>
              <w:top w:val="nil"/>
              <w:left w:val="nil"/>
              <w:bottom w:val="nil"/>
              <w:right w:val="nil"/>
            </w:tcBorders>
            <w:hideMark/>
          </w:tcPr>
          <w:p w14:paraId="47245EDB" w14:textId="77777777" w:rsidR="00B71B78" w:rsidRDefault="00B71B78">
            <w:pPr>
              <w:jc w:val="both"/>
              <w:rPr>
                <w:rFonts w:ascii="Verdana" w:hAnsi="Verdana"/>
                <w:sz w:val="20"/>
                <w:szCs w:val="20"/>
              </w:rPr>
            </w:pPr>
            <w:r>
              <w:rPr>
                <w:rFonts w:ascii="Verdana" w:hAnsi="Verdana"/>
                <w:sz w:val="20"/>
                <w:szCs w:val="20"/>
              </w:rPr>
              <w:t xml:space="preserve">Egoiliatzaile/ erabiltzaile batek aurreko edozein arrazoirengatik zentroa uzten duenean, haren senideek edo pertsona arduradunek, edozein motatako arropa, objektu pertsonal eta ondasun guztiak kendu beharko dituzte Zentrotik, baja eman eta hurrengo zazpi eguneko </w:t>
            </w:r>
            <w:proofErr w:type="gramStart"/>
            <w:r>
              <w:rPr>
                <w:rFonts w:ascii="Verdana" w:hAnsi="Verdana"/>
                <w:sz w:val="20"/>
                <w:szCs w:val="20"/>
              </w:rPr>
              <w:t>epean(</w:t>
            </w:r>
            <w:proofErr w:type="gramEnd"/>
            <w:r>
              <w:rPr>
                <w:rFonts w:ascii="Verdana" w:hAnsi="Verdana"/>
                <w:sz w:val="20"/>
                <w:szCs w:val="20"/>
              </w:rPr>
              <w:t>bestela, dagokion organismoaren esku jarriko da), eta egoiliarra/ erabiltzailea bere etxera eraman beharko dute, bere kabuz egin ezin badu.</w:t>
            </w:r>
          </w:p>
        </w:tc>
      </w:tr>
      <w:tr w:rsidR="00B71B78" w14:paraId="7C78F6FA" w14:textId="77777777" w:rsidTr="00B71B78">
        <w:trPr>
          <w:trHeight w:val="765"/>
        </w:trPr>
        <w:tc>
          <w:tcPr>
            <w:tcW w:w="889" w:type="dxa"/>
            <w:tcBorders>
              <w:top w:val="nil"/>
              <w:left w:val="nil"/>
              <w:bottom w:val="nil"/>
              <w:right w:val="nil"/>
            </w:tcBorders>
            <w:noWrap/>
            <w:hideMark/>
          </w:tcPr>
          <w:p w14:paraId="17261D75" w14:textId="77777777" w:rsidR="00B71B78" w:rsidRDefault="00B71B78">
            <w:pPr>
              <w:rPr>
                <w:rFonts w:ascii="Verdana" w:hAnsi="Verdana"/>
                <w:b/>
                <w:bCs/>
                <w:sz w:val="20"/>
                <w:szCs w:val="20"/>
              </w:rPr>
            </w:pPr>
            <w:r>
              <w:rPr>
                <w:rFonts w:ascii="Verdana" w:hAnsi="Verdana"/>
                <w:b/>
                <w:bCs/>
                <w:sz w:val="20"/>
                <w:szCs w:val="20"/>
              </w:rPr>
              <w:t>Art.26.</w:t>
            </w:r>
          </w:p>
        </w:tc>
        <w:tc>
          <w:tcPr>
            <w:tcW w:w="4524" w:type="dxa"/>
            <w:tcBorders>
              <w:top w:val="nil"/>
              <w:left w:val="nil"/>
              <w:bottom w:val="nil"/>
              <w:right w:val="nil"/>
            </w:tcBorders>
            <w:hideMark/>
          </w:tcPr>
          <w:p w14:paraId="2C44C654" w14:textId="77777777" w:rsidR="00B71B78" w:rsidRDefault="00B71B78">
            <w:pPr>
              <w:jc w:val="both"/>
              <w:rPr>
                <w:rFonts w:ascii="Verdana" w:hAnsi="Verdana"/>
                <w:sz w:val="20"/>
                <w:szCs w:val="20"/>
              </w:rPr>
            </w:pPr>
            <w:r>
              <w:rPr>
                <w:rFonts w:ascii="Verdana" w:hAnsi="Verdana"/>
                <w:sz w:val="20"/>
                <w:szCs w:val="20"/>
              </w:rPr>
              <w:t>Los Residentes/ Usuarios no deben tener en su poder objetos de valor como joyas, dinero, etc. ya que no se consideran necesarios en el día a día del Centro, eximiendo de toda responsabilidad al mismo en caso de perdida o desaparición.</w:t>
            </w:r>
          </w:p>
        </w:tc>
        <w:tc>
          <w:tcPr>
            <w:tcW w:w="4677" w:type="dxa"/>
            <w:tcBorders>
              <w:top w:val="nil"/>
              <w:left w:val="nil"/>
              <w:bottom w:val="nil"/>
              <w:right w:val="nil"/>
            </w:tcBorders>
            <w:hideMark/>
          </w:tcPr>
          <w:p w14:paraId="65796087" w14:textId="77777777" w:rsidR="00B71B78" w:rsidRDefault="00B71B78">
            <w:pPr>
              <w:jc w:val="both"/>
              <w:rPr>
                <w:rFonts w:ascii="Verdana" w:hAnsi="Verdana"/>
                <w:sz w:val="20"/>
                <w:szCs w:val="20"/>
              </w:rPr>
            </w:pPr>
            <w:r>
              <w:rPr>
                <w:rFonts w:ascii="Verdana" w:hAnsi="Verdana"/>
                <w:sz w:val="20"/>
                <w:szCs w:val="20"/>
              </w:rPr>
              <w:t>Egoiliarrek/ Erabiltzaileek ez dute beren esku eduki behar bitxiak, dirua eta abar balio duten objektuak, ez baitira beharrezkotzat jotzen Zentroaren egunerokoan, eta erantzukizun orotatik salbuetsita daude, galdu edo desagertuz gero.</w:t>
            </w:r>
          </w:p>
        </w:tc>
      </w:tr>
      <w:tr w:rsidR="00B71B78" w14:paraId="3CFF8B52" w14:textId="77777777" w:rsidTr="00B71B78">
        <w:trPr>
          <w:trHeight w:val="765"/>
        </w:trPr>
        <w:tc>
          <w:tcPr>
            <w:tcW w:w="889" w:type="dxa"/>
            <w:tcBorders>
              <w:top w:val="nil"/>
              <w:left w:val="nil"/>
              <w:bottom w:val="nil"/>
              <w:right w:val="nil"/>
            </w:tcBorders>
            <w:noWrap/>
            <w:hideMark/>
          </w:tcPr>
          <w:p w14:paraId="47A7D027"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0BE94169" w14:textId="77777777" w:rsidR="00B71B78" w:rsidRDefault="00B71B78">
            <w:pPr>
              <w:jc w:val="both"/>
              <w:rPr>
                <w:rFonts w:ascii="Verdana" w:hAnsi="Verdana"/>
                <w:sz w:val="20"/>
                <w:szCs w:val="20"/>
              </w:rPr>
            </w:pPr>
            <w:r>
              <w:rPr>
                <w:rFonts w:ascii="Verdana" w:hAnsi="Verdana"/>
                <w:sz w:val="20"/>
                <w:szCs w:val="20"/>
              </w:rPr>
              <w:t>Igualmente, el Centro no será responsable de la pérdida o rotura causada por el Residente/ Usuario en sus ayudas técnicas personales, entendiendo por tal, a título enunciativo no limitativo, prótesis, audífonos o cualquier otro tipo de aparato que ayude a mejorar la calidad de vida del Residente/ Usuario.</w:t>
            </w:r>
          </w:p>
        </w:tc>
        <w:tc>
          <w:tcPr>
            <w:tcW w:w="4677" w:type="dxa"/>
            <w:tcBorders>
              <w:top w:val="nil"/>
              <w:left w:val="nil"/>
              <w:bottom w:val="nil"/>
              <w:right w:val="nil"/>
            </w:tcBorders>
            <w:hideMark/>
          </w:tcPr>
          <w:p w14:paraId="0E7F1970" w14:textId="77777777" w:rsidR="00B71B78" w:rsidRDefault="00B71B78">
            <w:pPr>
              <w:jc w:val="both"/>
              <w:rPr>
                <w:rFonts w:ascii="Verdana" w:hAnsi="Verdana"/>
                <w:sz w:val="20"/>
                <w:szCs w:val="20"/>
              </w:rPr>
            </w:pPr>
            <w:r>
              <w:rPr>
                <w:rFonts w:ascii="Verdana" w:hAnsi="Verdana"/>
                <w:sz w:val="20"/>
                <w:szCs w:val="20"/>
              </w:rPr>
              <w:t>Era berean, Zentroa ez da izango egoilia/ erabiltzaileak bere laguntza tekniko pertsonaletan eragindako galera edo hausturaren erantzule, hau da, mugatzen ez den adierazpen gisa, protesi gisa, audifono gisa edo egoiliar/ erabiltzailearen bizi-kalitatea hobetzen laguntzen duen beste edozein aparaturen bidez.</w:t>
            </w:r>
          </w:p>
        </w:tc>
      </w:tr>
      <w:tr w:rsidR="00B71B78" w14:paraId="65A0195A" w14:textId="77777777" w:rsidTr="00B71B78">
        <w:trPr>
          <w:trHeight w:val="510"/>
        </w:trPr>
        <w:tc>
          <w:tcPr>
            <w:tcW w:w="889" w:type="dxa"/>
            <w:tcBorders>
              <w:top w:val="nil"/>
              <w:left w:val="nil"/>
              <w:bottom w:val="nil"/>
              <w:right w:val="nil"/>
            </w:tcBorders>
            <w:noWrap/>
            <w:hideMark/>
          </w:tcPr>
          <w:p w14:paraId="32909405"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6F8B4560" w14:textId="77777777" w:rsidR="00B71B78" w:rsidRDefault="00B71B78">
            <w:pPr>
              <w:jc w:val="both"/>
              <w:rPr>
                <w:rFonts w:ascii="Verdana" w:hAnsi="Verdana"/>
                <w:sz w:val="20"/>
                <w:szCs w:val="20"/>
              </w:rPr>
            </w:pPr>
            <w:r>
              <w:rPr>
                <w:rFonts w:ascii="Verdana" w:hAnsi="Verdana"/>
                <w:sz w:val="20"/>
                <w:szCs w:val="20"/>
              </w:rPr>
              <w:t xml:space="preserve">En caso de pérdida, el Residente/ Usuario podrá dirigirse al profesional de referencia o </w:t>
            </w:r>
            <w:r>
              <w:rPr>
                <w:rFonts w:ascii="Verdana" w:hAnsi="Verdana"/>
                <w:sz w:val="20"/>
                <w:szCs w:val="20"/>
              </w:rPr>
              <w:lastRenderedPageBreak/>
              <w:t xml:space="preserve">directamente a la Dirección del Centro, a fin de solicitar colaboración en la búsqueda </w:t>
            </w:r>
            <w:proofErr w:type="gramStart"/>
            <w:r>
              <w:rPr>
                <w:rFonts w:ascii="Verdana" w:hAnsi="Verdana"/>
                <w:sz w:val="20"/>
                <w:szCs w:val="20"/>
              </w:rPr>
              <w:t>del mismo</w:t>
            </w:r>
            <w:proofErr w:type="gramEnd"/>
            <w:r>
              <w:rPr>
                <w:rFonts w:ascii="Verdana" w:hAnsi="Verdana"/>
                <w:sz w:val="20"/>
                <w:szCs w:val="20"/>
              </w:rPr>
              <w:t>.</w:t>
            </w:r>
          </w:p>
        </w:tc>
        <w:tc>
          <w:tcPr>
            <w:tcW w:w="4677" w:type="dxa"/>
            <w:tcBorders>
              <w:top w:val="nil"/>
              <w:left w:val="nil"/>
              <w:bottom w:val="nil"/>
              <w:right w:val="nil"/>
            </w:tcBorders>
            <w:hideMark/>
          </w:tcPr>
          <w:p w14:paraId="4CF1719B" w14:textId="77777777" w:rsidR="00B71B78" w:rsidRDefault="00B71B78">
            <w:pPr>
              <w:jc w:val="both"/>
              <w:rPr>
                <w:rFonts w:ascii="Verdana" w:hAnsi="Verdana"/>
                <w:sz w:val="20"/>
                <w:szCs w:val="20"/>
              </w:rPr>
            </w:pPr>
            <w:r>
              <w:rPr>
                <w:rFonts w:ascii="Verdana" w:hAnsi="Verdana"/>
                <w:sz w:val="20"/>
                <w:szCs w:val="20"/>
              </w:rPr>
              <w:lastRenderedPageBreak/>
              <w:t xml:space="preserve">Galduz gero, egoilia/ erabiltzaileak erreferentziako profesionalarengana jo ahal </w:t>
            </w:r>
            <w:r>
              <w:rPr>
                <w:rFonts w:ascii="Verdana" w:hAnsi="Verdana"/>
                <w:sz w:val="20"/>
                <w:szCs w:val="20"/>
              </w:rPr>
              <w:lastRenderedPageBreak/>
              <w:t>izango du, edo zuzenean Zentroko Zuzendaritzara, haren bilaketan laguntza eskatzeko.</w:t>
            </w:r>
          </w:p>
        </w:tc>
      </w:tr>
      <w:tr w:rsidR="00B71B78" w14:paraId="1BCE2A59" w14:textId="77777777" w:rsidTr="00B71B78">
        <w:trPr>
          <w:trHeight w:val="1020"/>
        </w:trPr>
        <w:tc>
          <w:tcPr>
            <w:tcW w:w="889" w:type="dxa"/>
            <w:tcBorders>
              <w:top w:val="nil"/>
              <w:left w:val="nil"/>
              <w:bottom w:val="nil"/>
              <w:right w:val="nil"/>
            </w:tcBorders>
            <w:noWrap/>
            <w:hideMark/>
          </w:tcPr>
          <w:p w14:paraId="49F98DED" w14:textId="77777777" w:rsidR="00B71B78" w:rsidRDefault="00B71B78">
            <w:pPr>
              <w:rPr>
                <w:rFonts w:ascii="Verdana" w:hAnsi="Verdana"/>
                <w:b/>
                <w:bCs/>
                <w:sz w:val="20"/>
                <w:szCs w:val="20"/>
              </w:rPr>
            </w:pPr>
            <w:r>
              <w:rPr>
                <w:rFonts w:ascii="Verdana" w:hAnsi="Verdana"/>
                <w:b/>
                <w:bCs/>
                <w:sz w:val="20"/>
                <w:szCs w:val="20"/>
              </w:rPr>
              <w:lastRenderedPageBreak/>
              <w:t>Art.27.</w:t>
            </w:r>
          </w:p>
        </w:tc>
        <w:tc>
          <w:tcPr>
            <w:tcW w:w="4524" w:type="dxa"/>
            <w:tcBorders>
              <w:top w:val="nil"/>
              <w:left w:val="nil"/>
              <w:bottom w:val="nil"/>
              <w:right w:val="nil"/>
            </w:tcBorders>
            <w:hideMark/>
          </w:tcPr>
          <w:p w14:paraId="05C69D16" w14:textId="77777777" w:rsidR="00B71B78" w:rsidRDefault="00B71B78">
            <w:pPr>
              <w:jc w:val="both"/>
              <w:rPr>
                <w:rFonts w:ascii="Verdana" w:hAnsi="Verdana"/>
                <w:sz w:val="20"/>
                <w:szCs w:val="20"/>
              </w:rPr>
            </w:pPr>
            <w:r>
              <w:rPr>
                <w:rFonts w:ascii="Verdana" w:hAnsi="Verdana"/>
                <w:sz w:val="20"/>
                <w:szCs w:val="20"/>
              </w:rPr>
              <w:t>En caso de fallecimiento del Residente/ Usuario, el Centro pondrá todos los medios a su alcance, avisando inmediatamente a sus familiares más allegados o persona responsable, realizándose el traslado del fallecido al centro a tal efecto concretado por la familia o persona responsable o, si no hubiese centro designado, al que considere el Centro.  </w:t>
            </w:r>
          </w:p>
        </w:tc>
        <w:tc>
          <w:tcPr>
            <w:tcW w:w="4677" w:type="dxa"/>
            <w:tcBorders>
              <w:top w:val="nil"/>
              <w:left w:val="nil"/>
              <w:bottom w:val="nil"/>
              <w:right w:val="nil"/>
            </w:tcBorders>
            <w:hideMark/>
          </w:tcPr>
          <w:p w14:paraId="2F84FC42" w14:textId="77777777" w:rsidR="00B71B78" w:rsidRDefault="00B71B78">
            <w:pPr>
              <w:jc w:val="both"/>
              <w:rPr>
                <w:rFonts w:ascii="Verdana" w:hAnsi="Verdana"/>
                <w:sz w:val="20"/>
                <w:szCs w:val="20"/>
              </w:rPr>
            </w:pPr>
            <w:r>
              <w:rPr>
                <w:rFonts w:ascii="Verdana" w:hAnsi="Verdana"/>
                <w:sz w:val="20"/>
                <w:szCs w:val="20"/>
              </w:rPr>
              <w:t>Egoitza/ erabiltzailea hilez gero, Zentroak eskura dituen baliabide guztiak jarriko ditu, eta berehala abisatuko die senide hurbilenei edo pertsona arduradunei, eta hildakoa zentrora eramango da, familiak edo arduradunak zehaztuta, edo, zentro izendaturik ez badago, Zentroak uste duen zentrora.</w:t>
            </w:r>
          </w:p>
        </w:tc>
      </w:tr>
      <w:tr w:rsidR="00B71B78" w14:paraId="2E30525A" w14:textId="77777777" w:rsidTr="00B71B78">
        <w:trPr>
          <w:trHeight w:val="450"/>
        </w:trPr>
        <w:tc>
          <w:tcPr>
            <w:tcW w:w="889" w:type="dxa"/>
            <w:tcBorders>
              <w:top w:val="nil"/>
              <w:left w:val="nil"/>
              <w:bottom w:val="nil"/>
              <w:right w:val="nil"/>
            </w:tcBorders>
            <w:noWrap/>
            <w:vAlign w:val="bottom"/>
            <w:hideMark/>
          </w:tcPr>
          <w:p w14:paraId="4F3B5EEA"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33B514E5" w14:textId="77777777" w:rsidR="00B71B78" w:rsidRDefault="00B71B78">
            <w:pPr>
              <w:jc w:val="center"/>
              <w:rPr>
                <w:rFonts w:ascii="Verdana" w:hAnsi="Verdana"/>
                <w:b/>
                <w:bCs/>
                <w:sz w:val="20"/>
                <w:szCs w:val="20"/>
              </w:rPr>
            </w:pPr>
            <w:r>
              <w:rPr>
                <w:rFonts w:ascii="Verdana" w:hAnsi="Verdana"/>
                <w:b/>
                <w:bCs/>
                <w:sz w:val="20"/>
                <w:szCs w:val="20"/>
              </w:rPr>
              <w:t>Quejas y Reclamaciones</w:t>
            </w:r>
          </w:p>
        </w:tc>
        <w:tc>
          <w:tcPr>
            <w:tcW w:w="4677" w:type="dxa"/>
            <w:tcBorders>
              <w:top w:val="nil"/>
              <w:left w:val="nil"/>
              <w:bottom w:val="nil"/>
              <w:right w:val="nil"/>
            </w:tcBorders>
            <w:hideMark/>
          </w:tcPr>
          <w:p w14:paraId="44EF5F85" w14:textId="77777777" w:rsidR="00B71B78" w:rsidRDefault="00B71B78">
            <w:pPr>
              <w:jc w:val="center"/>
              <w:rPr>
                <w:rFonts w:ascii="Verdana" w:hAnsi="Verdana"/>
                <w:b/>
                <w:bCs/>
                <w:sz w:val="20"/>
                <w:szCs w:val="20"/>
              </w:rPr>
            </w:pPr>
            <w:r>
              <w:rPr>
                <w:rFonts w:ascii="Verdana" w:hAnsi="Verdana"/>
                <w:b/>
                <w:bCs/>
                <w:sz w:val="20"/>
                <w:szCs w:val="20"/>
              </w:rPr>
              <w:t>Kexak eta erreklamazioak</w:t>
            </w:r>
          </w:p>
        </w:tc>
      </w:tr>
      <w:tr w:rsidR="00B71B78" w14:paraId="794F85C6" w14:textId="77777777" w:rsidTr="00B71B78">
        <w:trPr>
          <w:trHeight w:val="510"/>
        </w:trPr>
        <w:tc>
          <w:tcPr>
            <w:tcW w:w="889" w:type="dxa"/>
            <w:tcBorders>
              <w:top w:val="nil"/>
              <w:left w:val="nil"/>
              <w:bottom w:val="nil"/>
              <w:right w:val="nil"/>
            </w:tcBorders>
            <w:noWrap/>
            <w:hideMark/>
          </w:tcPr>
          <w:p w14:paraId="0ED402CB" w14:textId="77777777" w:rsidR="00B71B78" w:rsidRDefault="00B71B78">
            <w:pPr>
              <w:rPr>
                <w:rFonts w:ascii="Verdana" w:hAnsi="Verdana"/>
                <w:b/>
                <w:bCs/>
                <w:sz w:val="20"/>
                <w:szCs w:val="20"/>
              </w:rPr>
            </w:pPr>
            <w:r>
              <w:rPr>
                <w:rFonts w:ascii="Verdana" w:hAnsi="Verdana"/>
                <w:b/>
                <w:bCs/>
                <w:sz w:val="20"/>
                <w:szCs w:val="20"/>
              </w:rPr>
              <w:t>Art.30.</w:t>
            </w:r>
          </w:p>
        </w:tc>
        <w:tc>
          <w:tcPr>
            <w:tcW w:w="4524" w:type="dxa"/>
            <w:tcBorders>
              <w:top w:val="nil"/>
              <w:left w:val="nil"/>
              <w:bottom w:val="nil"/>
              <w:right w:val="nil"/>
            </w:tcBorders>
            <w:hideMark/>
          </w:tcPr>
          <w:p w14:paraId="767BCCC8" w14:textId="77777777" w:rsidR="00B71B78" w:rsidRDefault="00B71B78">
            <w:pPr>
              <w:jc w:val="both"/>
              <w:rPr>
                <w:rFonts w:ascii="Verdana" w:hAnsi="Verdana"/>
                <w:sz w:val="20"/>
                <w:szCs w:val="20"/>
              </w:rPr>
            </w:pPr>
            <w:r>
              <w:rPr>
                <w:rFonts w:ascii="Verdana" w:hAnsi="Verdana"/>
                <w:sz w:val="20"/>
                <w:szCs w:val="20"/>
              </w:rPr>
              <w:t xml:space="preserve">Para la presentación de quejas y sugerencias los Residentes/Usuarios cuentan a su disposición con un buzón de sugerencias y quejas existente en la entrada al Centro. </w:t>
            </w:r>
          </w:p>
        </w:tc>
        <w:tc>
          <w:tcPr>
            <w:tcW w:w="4677" w:type="dxa"/>
            <w:tcBorders>
              <w:top w:val="nil"/>
              <w:left w:val="nil"/>
              <w:bottom w:val="nil"/>
              <w:right w:val="nil"/>
            </w:tcBorders>
            <w:hideMark/>
          </w:tcPr>
          <w:p w14:paraId="066C06DA" w14:textId="77777777" w:rsidR="00B71B78" w:rsidRDefault="00B71B78">
            <w:pPr>
              <w:jc w:val="both"/>
              <w:rPr>
                <w:rFonts w:ascii="Verdana" w:hAnsi="Verdana"/>
                <w:sz w:val="20"/>
                <w:szCs w:val="20"/>
              </w:rPr>
            </w:pPr>
            <w:r>
              <w:rPr>
                <w:rFonts w:ascii="Verdana" w:hAnsi="Verdana"/>
                <w:sz w:val="20"/>
                <w:szCs w:val="20"/>
              </w:rPr>
              <w:t xml:space="preserve">Kexak eta iradokizunak aurkezteko, egoiliarrek/ Erabiltzaileek zentroaren sarreran dagoen iradokizun eta kexen postontzi bat dute eskura. </w:t>
            </w:r>
          </w:p>
        </w:tc>
      </w:tr>
      <w:tr w:rsidR="00B71B78" w14:paraId="3221A8E6" w14:textId="77777777" w:rsidTr="00B71B78">
        <w:trPr>
          <w:trHeight w:val="1020"/>
        </w:trPr>
        <w:tc>
          <w:tcPr>
            <w:tcW w:w="889" w:type="dxa"/>
            <w:tcBorders>
              <w:top w:val="nil"/>
              <w:left w:val="nil"/>
              <w:bottom w:val="nil"/>
              <w:right w:val="nil"/>
            </w:tcBorders>
            <w:noWrap/>
            <w:vAlign w:val="bottom"/>
            <w:hideMark/>
          </w:tcPr>
          <w:p w14:paraId="7ACC000D"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7F2AEE20" w14:textId="77777777" w:rsidR="00B71B78" w:rsidRDefault="00B71B78">
            <w:pPr>
              <w:jc w:val="both"/>
              <w:rPr>
                <w:rFonts w:ascii="Verdana" w:hAnsi="Verdana"/>
                <w:sz w:val="20"/>
                <w:szCs w:val="20"/>
              </w:rPr>
            </w:pPr>
            <w:r>
              <w:rPr>
                <w:rFonts w:ascii="Verdana" w:hAnsi="Verdana"/>
                <w:sz w:val="20"/>
                <w:szCs w:val="20"/>
              </w:rPr>
              <w:t xml:space="preserve">Las quejas y sugerencias podrán realizarse de forma verbal o escrita y serán gestionadas por el </w:t>
            </w:r>
            <w:proofErr w:type="gramStart"/>
            <w:r>
              <w:rPr>
                <w:rFonts w:ascii="Verdana" w:hAnsi="Verdana"/>
                <w:sz w:val="20"/>
                <w:szCs w:val="20"/>
              </w:rPr>
              <w:t>Responsable</w:t>
            </w:r>
            <w:proofErr w:type="gramEnd"/>
            <w:r>
              <w:rPr>
                <w:rFonts w:ascii="Verdana" w:hAnsi="Verdana"/>
                <w:sz w:val="20"/>
                <w:szCs w:val="20"/>
              </w:rPr>
              <w:t xml:space="preserve"> de Att al Cliente del Centro junto con la Dirección, siendo cualquiera de ellos el interlocutor directo con el residente / usuario y familia. Se establece un plazo de Resolución de 15 días dando respuesta por misma vía que el canal de recepción.</w:t>
            </w:r>
          </w:p>
        </w:tc>
        <w:tc>
          <w:tcPr>
            <w:tcW w:w="4677" w:type="dxa"/>
            <w:tcBorders>
              <w:top w:val="nil"/>
              <w:left w:val="nil"/>
              <w:bottom w:val="nil"/>
              <w:right w:val="nil"/>
            </w:tcBorders>
            <w:hideMark/>
          </w:tcPr>
          <w:p w14:paraId="2CFE481F" w14:textId="77777777" w:rsidR="00B71B78" w:rsidRDefault="00B71B78">
            <w:pPr>
              <w:jc w:val="both"/>
              <w:rPr>
                <w:rFonts w:ascii="Verdana" w:hAnsi="Verdana"/>
                <w:sz w:val="20"/>
                <w:szCs w:val="20"/>
              </w:rPr>
            </w:pPr>
            <w:r>
              <w:rPr>
                <w:rFonts w:ascii="Verdana" w:hAnsi="Verdana"/>
                <w:sz w:val="20"/>
                <w:szCs w:val="20"/>
              </w:rPr>
              <w:t>Kexak eta iradokizunak ahoz edo idatziz egin ahal izango dira, eta Att-eko arduradunak kudeatuko dizkio Zentroko Bezeroari Zuzendaritzarekin batera, eta horietako edozein izango da egoiliarrarekin /erabiltzailearekin eta familiarekin zuzeneko solaskidea. 15 eguneko ebazpen-epea ezartzen da, eta harrera-bidearen bide beretik erantzuna ematen da.</w:t>
            </w:r>
          </w:p>
        </w:tc>
      </w:tr>
      <w:tr w:rsidR="00B71B78" w14:paraId="175D61C8" w14:textId="77777777" w:rsidTr="00B71B78">
        <w:trPr>
          <w:trHeight w:val="765"/>
        </w:trPr>
        <w:tc>
          <w:tcPr>
            <w:tcW w:w="889" w:type="dxa"/>
            <w:tcBorders>
              <w:top w:val="nil"/>
              <w:left w:val="nil"/>
              <w:bottom w:val="nil"/>
              <w:right w:val="nil"/>
            </w:tcBorders>
            <w:noWrap/>
            <w:vAlign w:val="bottom"/>
            <w:hideMark/>
          </w:tcPr>
          <w:p w14:paraId="50595F03"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0F9EDFAB" w14:textId="77777777" w:rsidR="00B71B78" w:rsidRDefault="00B71B78">
            <w:pPr>
              <w:jc w:val="both"/>
              <w:rPr>
                <w:rFonts w:ascii="Verdana" w:hAnsi="Verdana"/>
                <w:sz w:val="20"/>
                <w:szCs w:val="20"/>
              </w:rPr>
            </w:pPr>
            <w:r>
              <w:rPr>
                <w:rFonts w:ascii="Verdana" w:hAnsi="Verdana"/>
                <w:sz w:val="20"/>
                <w:szCs w:val="20"/>
              </w:rPr>
              <w:t xml:space="preserve">Si la solución ofrecida no se estima satisfactoria por parte de la persona reclamante, no se procederá al cierre definitivo de la reclamación / queja, sino que se podrá dirigir y manifestar de nuevo ante el Centro o bien a instancias superiores. </w:t>
            </w:r>
          </w:p>
        </w:tc>
        <w:tc>
          <w:tcPr>
            <w:tcW w:w="4677" w:type="dxa"/>
            <w:tcBorders>
              <w:top w:val="nil"/>
              <w:left w:val="nil"/>
              <w:bottom w:val="nil"/>
              <w:right w:val="nil"/>
            </w:tcBorders>
            <w:hideMark/>
          </w:tcPr>
          <w:p w14:paraId="5CF753F9" w14:textId="77777777" w:rsidR="00B71B78" w:rsidRDefault="00B71B78">
            <w:pPr>
              <w:jc w:val="both"/>
              <w:rPr>
                <w:rFonts w:ascii="Verdana" w:hAnsi="Verdana"/>
                <w:sz w:val="20"/>
                <w:szCs w:val="20"/>
              </w:rPr>
            </w:pPr>
            <w:r>
              <w:rPr>
                <w:rFonts w:ascii="Verdana" w:hAnsi="Verdana"/>
                <w:sz w:val="20"/>
                <w:szCs w:val="20"/>
              </w:rPr>
              <w:t xml:space="preserve">Eskainitako irtenbidea erreklamatzaileak egokitzat jotzen ez badu, ez da erreklamazioa / kexa behin betiko itxiko, baizik eta zentrora edo goragoko instantzietara zuzendu eta adierazi ahal izango da. </w:t>
            </w:r>
          </w:p>
        </w:tc>
      </w:tr>
      <w:tr w:rsidR="00B71B78" w14:paraId="60F536DE" w14:textId="77777777" w:rsidTr="00B71B78">
        <w:trPr>
          <w:trHeight w:val="510"/>
        </w:trPr>
        <w:tc>
          <w:tcPr>
            <w:tcW w:w="889" w:type="dxa"/>
            <w:tcBorders>
              <w:top w:val="nil"/>
              <w:left w:val="nil"/>
              <w:bottom w:val="nil"/>
              <w:right w:val="nil"/>
            </w:tcBorders>
            <w:noWrap/>
            <w:hideMark/>
          </w:tcPr>
          <w:p w14:paraId="747D05D4" w14:textId="77777777" w:rsidR="00B71B78" w:rsidRDefault="00B71B78">
            <w:pPr>
              <w:rPr>
                <w:rFonts w:ascii="Verdana" w:hAnsi="Verdana"/>
                <w:b/>
                <w:bCs/>
                <w:sz w:val="20"/>
                <w:szCs w:val="20"/>
              </w:rPr>
            </w:pPr>
            <w:r>
              <w:rPr>
                <w:rFonts w:ascii="Verdana" w:hAnsi="Verdana"/>
                <w:b/>
                <w:bCs/>
                <w:sz w:val="20"/>
                <w:szCs w:val="20"/>
              </w:rPr>
              <w:t>Art.31.</w:t>
            </w:r>
          </w:p>
        </w:tc>
        <w:tc>
          <w:tcPr>
            <w:tcW w:w="4524" w:type="dxa"/>
            <w:tcBorders>
              <w:top w:val="nil"/>
              <w:left w:val="nil"/>
              <w:bottom w:val="nil"/>
              <w:right w:val="nil"/>
            </w:tcBorders>
            <w:hideMark/>
          </w:tcPr>
          <w:p w14:paraId="7B557D7D" w14:textId="77777777" w:rsidR="00B71B78" w:rsidRDefault="00B71B78">
            <w:pPr>
              <w:jc w:val="both"/>
              <w:rPr>
                <w:rFonts w:ascii="Verdana" w:hAnsi="Verdana"/>
                <w:sz w:val="20"/>
                <w:szCs w:val="20"/>
              </w:rPr>
            </w:pPr>
            <w:r>
              <w:rPr>
                <w:rFonts w:ascii="Verdana" w:hAnsi="Verdana"/>
                <w:sz w:val="20"/>
                <w:szCs w:val="20"/>
              </w:rPr>
              <w:t>El Centro tiene a disposición de los Residentes/ Usuarios o familiares de éstos, hojas de reclamaciones.  Así mismo, el Centro está abierto a todo tipo de sugerencias por parte de los Residentes / Usuarios.</w:t>
            </w:r>
          </w:p>
        </w:tc>
        <w:tc>
          <w:tcPr>
            <w:tcW w:w="4677" w:type="dxa"/>
            <w:tcBorders>
              <w:top w:val="nil"/>
              <w:left w:val="nil"/>
              <w:bottom w:val="nil"/>
              <w:right w:val="nil"/>
            </w:tcBorders>
            <w:hideMark/>
          </w:tcPr>
          <w:p w14:paraId="19BC1EC5" w14:textId="77777777" w:rsidR="00B71B78" w:rsidRDefault="00B71B78">
            <w:pPr>
              <w:jc w:val="both"/>
              <w:rPr>
                <w:rFonts w:ascii="Verdana" w:hAnsi="Verdana"/>
                <w:sz w:val="20"/>
                <w:szCs w:val="20"/>
              </w:rPr>
            </w:pPr>
            <w:r>
              <w:rPr>
                <w:rFonts w:ascii="Verdana" w:hAnsi="Verdana"/>
                <w:sz w:val="20"/>
                <w:szCs w:val="20"/>
              </w:rPr>
              <w:t>Zentroak erreklamazio-orriak ditu egoiliar/ erabiltzaileen edo horien senideen eskura.  Era berean, zentroa irekita egoiliarrek / Erabiltzaileek iradokizun mota guztietarako.</w:t>
            </w:r>
          </w:p>
        </w:tc>
      </w:tr>
      <w:tr w:rsidR="00B71B78" w14:paraId="129B9B06" w14:textId="77777777" w:rsidTr="00B71B78">
        <w:trPr>
          <w:trHeight w:val="1020"/>
        </w:trPr>
        <w:tc>
          <w:tcPr>
            <w:tcW w:w="889" w:type="dxa"/>
            <w:tcBorders>
              <w:top w:val="nil"/>
              <w:left w:val="nil"/>
              <w:bottom w:val="nil"/>
              <w:right w:val="nil"/>
            </w:tcBorders>
            <w:noWrap/>
            <w:hideMark/>
          </w:tcPr>
          <w:p w14:paraId="3A46D18B" w14:textId="77777777" w:rsidR="00B71B78" w:rsidRDefault="00B71B78">
            <w:pPr>
              <w:rPr>
                <w:rFonts w:ascii="Verdana" w:hAnsi="Verdana"/>
                <w:b/>
                <w:bCs/>
                <w:sz w:val="20"/>
                <w:szCs w:val="20"/>
              </w:rPr>
            </w:pPr>
            <w:r>
              <w:rPr>
                <w:rFonts w:ascii="Verdana" w:hAnsi="Verdana"/>
                <w:b/>
                <w:bCs/>
                <w:sz w:val="20"/>
                <w:szCs w:val="20"/>
              </w:rPr>
              <w:t>Art.32.</w:t>
            </w:r>
          </w:p>
        </w:tc>
        <w:tc>
          <w:tcPr>
            <w:tcW w:w="4524" w:type="dxa"/>
            <w:tcBorders>
              <w:top w:val="nil"/>
              <w:left w:val="nil"/>
              <w:bottom w:val="nil"/>
              <w:right w:val="nil"/>
            </w:tcBorders>
            <w:hideMark/>
          </w:tcPr>
          <w:p w14:paraId="49E194BE" w14:textId="77777777" w:rsidR="00B71B78" w:rsidRDefault="00B71B78">
            <w:pPr>
              <w:jc w:val="both"/>
              <w:rPr>
                <w:rFonts w:ascii="Verdana" w:hAnsi="Verdana"/>
                <w:sz w:val="20"/>
                <w:szCs w:val="20"/>
              </w:rPr>
            </w:pPr>
            <w:r>
              <w:rPr>
                <w:rFonts w:ascii="Verdana" w:hAnsi="Verdana"/>
                <w:sz w:val="20"/>
                <w:szCs w:val="20"/>
              </w:rPr>
              <w:t xml:space="preserve">Para la participación y canalización de sugerencias de los Residentes/ Usuarios en el Centro, éstos podran nombrar un </w:t>
            </w:r>
            <w:r>
              <w:rPr>
                <w:rFonts w:ascii="Verdana" w:hAnsi="Verdana"/>
                <w:sz w:val="20"/>
                <w:szCs w:val="20"/>
              </w:rPr>
              <w:lastRenderedPageBreak/>
              <w:t>representante que canalizará todas sus sugerencias, opiniones, experiencias, inquietudes e ideas a la Dirección del Centro.  Este representante será elegido libremente por los propios Residentes / Usuarios.</w:t>
            </w:r>
          </w:p>
        </w:tc>
        <w:tc>
          <w:tcPr>
            <w:tcW w:w="4677" w:type="dxa"/>
            <w:tcBorders>
              <w:top w:val="nil"/>
              <w:left w:val="nil"/>
              <w:bottom w:val="nil"/>
              <w:right w:val="nil"/>
            </w:tcBorders>
            <w:hideMark/>
          </w:tcPr>
          <w:p w14:paraId="6E140F4B" w14:textId="77777777" w:rsidR="00B71B78" w:rsidRDefault="00B71B78">
            <w:pPr>
              <w:jc w:val="both"/>
              <w:rPr>
                <w:rFonts w:ascii="Verdana" w:hAnsi="Verdana"/>
                <w:sz w:val="20"/>
                <w:szCs w:val="20"/>
              </w:rPr>
            </w:pPr>
            <w:r>
              <w:rPr>
                <w:rFonts w:ascii="Verdana" w:hAnsi="Verdana"/>
                <w:sz w:val="20"/>
                <w:szCs w:val="20"/>
              </w:rPr>
              <w:lastRenderedPageBreak/>
              <w:t xml:space="preserve">Zentroan bizi direnen/ erabiltzaileen iradokizunak parte hartzeko eta bideratzeko, ordezkari bat izendatu ahal izango dute, </w:t>
            </w:r>
            <w:r>
              <w:rPr>
                <w:rFonts w:ascii="Verdana" w:hAnsi="Verdana"/>
                <w:sz w:val="20"/>
                <w:szCs w:val="20"/>
              </w:rPr>
              <w:lastRenderedPageBreak/>
              <w:t>beren iradokizun, iritzi, esperientzia, kezka eta ideia guztiak Zentroko Zuzendaritzara bideratuko dituena.  Ordezkari hori libreki hautatuko dute egoiliarrek / Erabiltzaileek.</w:t>
            </w:r>
          </w:p>
        </w:tc>
      </w:tr>
      <w:tr w:rsidR="00B71B78" w14:paraId="20E95642" w14:textId="77777777" w:rsidTr="00B71B78">
        <w:trPr>
          <w:trHeight w:val="510"/>
        </w:trPr>
        <w:tc>
          <w:tcPr>
            <w:tcW w:w="889" w:type="dxa"/>
            <w:tcBorders>
              <w:top w:val="nil"/>
              <w:left w:val="nil"/>
              <w:bottom w:val="nil"/>
              <w:right w:val="nil"/>
            </w:tcBorders>
            <w:noWrap/>
            <w:vAlign w:val="bottom"/>
            <w:hideMark/>
          </w:tcPr>
          <w:p w14:paraId="7696E282"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157C9150" w14:textId="77777777" w:rsidR="00B71B78" w:rsidRDefault="00B71B78">
            <w:pPr>
              <w:jc w:val="both"/>
              <w:rPr>
                <w:rFonts w:ascii="Verdana" w:hAnsi="Verdana"/>
                <w:sz w:val="20"/>
                <w:szCs w:val="20"/>
              </w:rPr>
            </w:pPr>
            <w:r>
              <w:rPr>
                <w:rFonts w:ascii="Verdana" w:hAnsi="Verdana"/>
                <w:sz w:val="20"/>
                <w:szCs w:val="20"/>
              </w:rPr>
              <w:t xml:space="preserve">Así mismo el </w:t>
            </w:r>
            <w:proofErr w:type="gramStart"/>
            <w:r>
              <w:rPr>
                <w:rFonts w:ascii="Verdana" w:hAnsi="Verdana"/>
                <w:sz w:val="20"/>
                <w:szCs w:val="20"/>
              </w:rPr>
              <w:t>Director</w:t>
            </w:r>
            <w:proofErr w:type="gramEnd"/>
            <w:r>
              <w:rPr>
                <w:rFonts w:ascii="Verdana" w:hAnsi="Verdana"/>
                <w:sz w:val="20"/>
                <w:szCs w:val="20"/>
              </w:rPr>
              <w:t xml:space="preserve"> podrá recibir personalmente y en privado, a aquellos Residentes / Usuarios que así lo soliciten, a fin de escuchar las sugerencias que de modo personal deseen hacerle llegar.</w:t>
            </w:r>
          </w:p>
        </w:tc>
        <w:tc>
          <w:tcPr>
            <w:tcW w:w="4677" w:type="dxa"/>
            <w:tcBorders>
              <w:top w:val="nil"/>
              <w:left w:val="nil"/>
              <w:bottom w:val="nil"/>
              <w:right w:val="nil"/>
            </w:tcBorders>
            <w:hideMark/>
          </w:tcPr>
          <w:p w14:paraId="66DF55BE" w14:textId="77777777" w:rsidR="00B71B78" w:rsidRDefault="00B71B78">
            <w:pPr>
              <w:jc w:val="both"/>
              <w:rPr>
                <w:rFonts w:ascii="Verdana" w:hAnsi="Verdana"/>
                <w:sz w:val="20"/>
                <w:szCs w:val="20"/>
              </w:rPr>
            </w:pPr>
            <w:r>
              <w:rPr>
                <w:rFonts w:ascii="Verdana" w:hAnsi="Verdana"/>
                <w:sz w:val="20"/>
                <w:szCs w:val="20"/>
              </w:rPr>
              <w:t>Era berean, zuzendariak pertsonalki eta pribatuan jaso ahal izango ditu hala eskatzen duten egoiliarrak / Erabiltzaileak, modu pertsonalean helarazi nahi dituzten iradokizunak entzuteko.</w:t>
            </w:r>
          </w:p>
        </w:tc>
      </w:tr>
      <w:tr w:rsidR="00B71B78" w14:paraId="5717B77E" w14:textId="77777777" w:rsidTr="00B71B78">
        <w:trPr>
          <w:trHeight w:val="450"/>
        </w:trPr>
        <w:tc>
          <w:tcPr>
            <w:tcW w:w="889" w:type="dxa"/>
            <w:tcBorders>
              <w:top w:val="nil"/>
              <w:left w:val="nil"/>
              <w:bottom w:val="nil"/>
              <w:right w:val="nil"/>
            </w:tcBorders>
            <w:noWrap/>
            <w:vAlign w:val="bottom"/>
            <w:hideMark/>
          </w:tcPr>
          <w:p w14:paraId="329EDB99"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135B4A36" w14:textId="77777777" w:rsidR="00B71B78" w:rsidRDefault="00B71B78">
            <w:pPr>
              <w:jc w:val="center"/>
              <w:rPr>
                <w:rFonts w:ascii="Verdana" w:hAnsi="Verdana"/>
                <w:b/>
                <w:bCs/>
                <w:sz w:val="20"/>
                <w:szCs w:val="20"/>
              </w:rPr>
            </w:pPr>
            <w:r>
              <w:rPr>
                <w:rFonts w:ascii="Verdana" w:hAnsi="Verdana"/>
                <w:b/>
                <w:bCs/>
                <w:sz w:val="20"/>
                <w:szCs w:val="20"/>
              </w:rPr>
              <w:t>Derechos y Obligaciones de los profesionales y voluntarios</w:t>
            </w:r>
          </w:p>
        </w:tc>
        <w:tc>
          <w:tcPr>
            <w:tcW w:w="4677" w:type="dxa"/>
            <w:tcBorders>
              <w:top w:val="nil"/>
              <w:left w:val="nil"/>
              <w:bottom w:val="nil"/>
              <w:right w:val="nil"/>
            </w:tcBorders>
            <w:hideMark/>
          </w:tcPr>
          <w:p w14:paraId="303AB3FD" w14:textId="77777777" w:rsidR="00B71B78" w:rsidRDefault="00B71B78">
            <w:pPr>
              <w:jc w:val="center"/>
              <w:rPr>
                <w:rFonts w:ascii="Verdana" w:hAnsi="Verdana"/>
                <w:b/>
                <w:bCs/>
                <w:sz w:val="20"/>
                <w:szCs w:val="20"/>
              </w:rPr>
            </w:pPr>
            <w:r>
              <w:rPr>
                <w:rFonts w:ascii="Verdana" w:hAnsi="Verdana"/>
                <w:b/>
                <w:bCs/>
                <w:sz w:val="20"/>
                <w:szCs w:val="20"/>
              </w:rPr>
              <w:t>Profesionalen eta boluntarioen eskubideak eta betebeharrak</w:t>
            </w:r>
          </w:p>
        </w:tc>
      </w:tr>
      <w:tr w:rsidR="00B71B78" w14:paraId="5DDBDF9D" w14:textId="77777777" w:rsidTr="00B71B78">
        <w:trPr>
          <w:trHeight w:val="1275"/>
        </w:trPr>
        <w:tc>
          <w:tcPr>
            <w:tcW w:w="889" w:type="dxa"/>
            <w:tcBorders>
              <w:top w:val="nil"/>
              <w:left w:val="nil"/>
              <w:bottom w:val="nil"/>
              <w:right w:val="nil"/>
            </w:tcBorders>
            <w:noWrap/>
            <w:hideMark/>
          </w:tcPr>
          <w:p w14:paraId="43E73AA9" w14:textId="77777777" w:rsidR="00B71B78" w:rsidRDefault="00B71B78">
            <w:pPr>
              <w:rPr>
                <w:rFonts w:ascii="Verdana" w:hAnsi="Verdana"/>
                <w:b/>
                <w:bCs/>
                <w:sz w:val="20"/>
                <w:szCs w:val="20"/>
              </w:rPr>
            </w:pPr>
            <w:r>
              <w:rPr>
                <w:rFonts w:ascii="Verdana" w:hAnsi="Verdana"/>
                <w:b/>
                <w:bCs/>
                <w:sz w:val="20"/>
                <w:szCs w:val="20"/>
              </w:rPr>
              <w:t>Art.33.</w:t>
            </w:r>
          </w:p>
        </w:tc>
        <w:tc>
          <w:tcPr>
            <w:tcW w:w="4524" w:type="dxa"/>
            <w:tcBorders>
              <w:top w:val="nil"/>
              <w:left w:val="nil"/>
              <w:bottom w:val="nil"/>
              <w:right w:val="nil"/>
            </w:tcBorders>
            <w:hideMark/>
          </w:tcPr>
          <w:p w14:paraId="18C22FBA" w14:textId="77777777" w:rsidR="00B71B78" w:rsidRDefault="00B71B78">
            <w:pPr>
              <w:jc w:val="both"/>
              <w:rPr>
                <w:rFonts w:ascii="Verdana" w:hAnsi="Verdana"/>
                <w:sz w:val="20"/>
                <w:szCs w:val="20"/>
              </w:rPr>
            </w:pPr>
            <w:r>
              <w:rPr>
                <w:rFonts w:ascii="Verdana" w:hAnsi="Verdana"/>
                <w:sz w:val="20"/>
                <w:szCs w:val="20"/>
              </w:rPr>
              <w:t xml:space="preserve">Los profesionales y voluntarios del Centro ostentan todos los derechos y están sujetos a las obligaciones establecidas en los artículos 11 y 12 de la Ley de Servicios Sociales y el Capítulo III del Decreto 64/2004, de 6 de abril. Deberán conocer y respetar el Reglamento de Régimen Interior, respetar todos y cada uno de los derechos de residentes y usuarios, familiares, profesionales y voluntarios reflejados en el presente reglamento. </w:t>
            </w:r>
          </w:p>
        </w:tc>
        <w:tc>
          <w:tcPr>
            <w:tcW w:w="4677" w:type="dxa"/>
            <w:tcBorders>
              <w:top w:val="nil"/>
              <w:left w:val="nil"/>
              <w:bottom w:val="nil"/>
              <w:right w:val="nil"/>
            </w:tcBorders>
            <w:hideMark/>
          </w:tcPr>
          <w:p w14:paraId="6CADAD3D" w14:textId="77777777" w:rsidR="00B71B78" w:rsidRDefault="00B71B78">
            <w:pPr>
              <w:jc w:val="both"/>
              <w:rPr>
                <w:rFonts w:ascii="Verdana" w:hAnsi="Verdana"/>
                <w:sz w:val="20"/>
                <w:szCs w:val="20"/>
              </w:rPr>
            </w:pPr>
            <w:r>
              <w:rPr>
                <w:rFonts w:ascii="Verdana" w:hAnsi="Verdana"/>
                <w:sz w:val="20"/>
                <w:szCs w:val="20"/>
              </w:rPr>
              <w:t xml:space="preserve">Zentroko profesionalek eta boluntarioek Eskubide guztiak dituzte eta Gizarte Zerbitzuen Legearen 11 eta 12 artikuluetan eta apirilaren 6ko 64/2004 Dekretuaren III. Erregelamendu honetan jasotako egoiliarren eta erabiltzaileen, senideen, profesionalen eta boluntarioen eskubide guztiak ezagutu eta errespetatu beharko dituzte. </w:t>
            </w:r>
          </w:p>
        </w:tc>
      </w:tr>
      <w:tr w:rsidR="00B71B78" w14:paraId="1529358A" w14:textId="77777777" w:rsidTr="00B71B78">
        <w:trPr>
          <w:trHeight w:val="765"/>
        </w:trPr>
        <w:tc>
          <w:tcPr>
            <w:tcW w:w="889" w:type="dxa"/>
            <w:tcBorders>
              <w:top w:val="nil"/>
              <w:left w:val="nil"/>
              <w:bottom w:val="nil"/>
              <w:right w:val="nil"/>
            </w:tcBorders>
            <w:noWrap/>
            <w:vAlign w:val="bottom"/>
            <w:hideMark/>
          </w:tcPr>
          <w:p w14:paraId="571E7DF3"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47D2AD0B" w14:textId="77777777" w:rsidR="00B71B78" w:rsidRDefault="00B71B78">
            <w:pPr>
              <w:jc w:val="both"/>
              <w:rPr>
                <w:rFonts w:ascii="Verdana" w:hAnsi="Verdana"/>
                <w:sz w:val="20"/>
                <w:szCs w:val="20"/>
              </w:rPr>
            </w:pPr>
            <w:r>
              <w:rPr>
                <w:rFonts w:ascii="Verdana" w:hAnsi="Verdana"/>
                <w:sz w:val="20"/>
                <w:szCs w:val="20"/>
              </w:rPr>
              <w:t>Los profesionales y voluntarios deberán utilizar adecuadamente las instalaciones, mobiliario y demás equipamiento del Centro y deberán responder adecuadamente a las demandas planteadas por cualquier residente /usuario y/o familiar, derivándole al profesional que corresponda.</w:t>
            </w:r>
          </w:p>
        </w:tc>
        <w:tc>
          <w:tcPr>
            <w:tcW w:w="4677" w:type="dxa"/>
            <w:tcBorders>
              <w:top w:val="nil"/>
              <w:left w:val="nil"/>
              <w:bottom w:val="nil"/>
              <w:right w:val="nil"/>
            </w:tcBorders>
            <w:hideMark/>
          </w:tcPr>
          <w:p w14:paraId="784549B2" w14:textId="77777777" w:rsidR="00B71B78" w:rsidRDefault="00B71B78">
            <w:pPr>
              <w:jc w:val="both"/>
              <w:rPr>
                <w:rFonts w:ascii="Verdana" w:hAnsi="Verdana"/>
                <w:sz w:val="20"/>
                <w:szCs w:val="20"/>
              </w:rPr>
            </w:pPr>
            <w:r>
              <w:rPr>
                <w:rFonts w:ascii="Verdana" w:hAnsi="Verdana"/>
                <w:sz w:val="20"/>
                <w:szCs w:val="20"/>
              </w:rPr>
              <w:t>Profesionalek eta boluntarioek behar bezala erabili beharko dituzte Zentroko instalazioak, altzariak eta gainerako ekipamenduak, eta behar bezala erantzun beharko diete edozein egoiliarrek/ erabiltzailek eta/edo familiarrek planteatutako eskaerei, dagokion profesionalari deribatuz.</w:t>
            </w:r>
          </w:p>
        </w:tc>
      </w:tr>
      <w:tr w:rsidR="00B71B78" w14:paraId="398F9006" w14:textId="77777777" w:rsidTr="00B71B78">
        <w:trPr>
          <w:trHeight w:val="1020"/>
        </w:trPr>
        <w:tc>
          <w:tcPr>
            <w:tcW w:w="889" w:type="dxa"/>
            <w:tcBorders>
              <w:top w:val="nil"/>
              <w:left w:val="nil"/>
              <w:bottom w:val="nil"/>
              <w:right w:val="nil"/>
            </w:tcBorders>
            <w:noWrap/>
            <w:hideMark/>
          </w:tcPr>
          <w:p w14:paraId="68F7BCFB" w14:textId="77777777" w:rsidR="00B71B78" w:rsidRDefault="00B71B78">
            <w:pPr>
              <w:rPr>
                <w:rFonts w:ascii="Verdana" w:hAnsi="Verdana"/>
                <w:b/>
                <w:bCs/>
                <w:sz w:val="20"/>
                <w:szCs w:val="20"/>
              </w:rPr>
            </w:pPr>
            <w:r>
              <w:rPr>
                <w:rFonts w:ascii="Verdana" w:hAnsi="Verdana"/>
                <w:b/>
                <w:bCs/>
                <w:sz w:val="20"/>
                <w:szCs w:val="20"/>
              </w:rPr>
              <w:t>Art.34.</w:t>
            </w:r>
          </w:p>
        </w:tc>
        <w:tc>
          <w:tcPr>
            <w:tcW w:w="4524" w:type="dxa"/>
            <w:tcBorders>
              <w:top w:val="nil"/>
              <w:left w:val="nil"/>
              <w:bottom w:val="nil"/>
              <w:right w:val="nil"/>
            </w:tcBorders>
            <w:hideMark/>
          </w:tcPr>
          <w:p w14:paraId="0319DED3" w14:textId="77777777" w:rsidR="00B71B78" w:rsidRDefault="00B71B78">
            <w:pPr>
              <w:jc w:val="both"/>
              <w:rPr>
                <w:rFonts w:ascii="Verdana" w:hAnsi="Verdana"/>
                <w:sz w:val="20"/>
                <w:szCs w:val="20"/>
              </w:rPr>
            </w:pPr>
            <w:r>
              <w:rPr>
                <w:rFonts w:ascii="Verdana" w:hAnsi="Verdana"/>
                <w:sz w:val="20"/>
                <w:szCs w:val="20"/>
              </w:rPr>
              <w:t>Los Profesionales que prestan los servicios en la Residencia y Centro de día contarán con la titulación y conocimiento necesarios para la prestación del servicio en la misma y a los que les será de aplicación en el ejercicio de su actividad la normativa laboral o mercantil que les resulte de aplicación en relación con su vinculación contractual con la Entidad gestora del Centro.</w:t>
            </w:r>
          </w:p>
        </w:tc>
        <w:tc>
          <w:tcPr>
            <w:tcW w:w="4677" w:type="dxa"/>
            <w:tcBorders>
              <w:top w:val="nil"/>
              <w:left w:val="nil"/>
              <w:bottom w:val="nil"/>
              <w:right w:val="nil"/>
            </w:tcBorders>
            <w:hideMark/>
          </w:tcPr>
          <w:p w14:paraId="1285FEE0" w14:textId="77777777" w:rsidR="00B71B78" w:rsidRDefault="00B71B78">
            <w:pPr>
              <w:jc w:val="both"/>
              <w:rPr>
                <w:rFonts w:ascii="Verdana" w:hAnsi="Verdana"/>
                <w:sz w:val="20"/>
                <w:szCs w:val="20"/>
              </w:rPr>
            </w:pPr>
            <w:r>
              <w:rPr>
                <w:rFonts w:ascii="Verdana" w:hAnsi="Verdana"/>
                <w:sz w:val="20"/>
                <w:szCs w:val="20"/>
              </w:rPr>
              <w:t xml:space="preserve">Egoitzan eta eguneko zentroan zerbitzuak ematen dituzten profesionalek bertan zerbitzua emateko behar duten titulazioa eta ezagutza izango dute, eta beren jardueran gauzatzean aplikatu beharreko lan- edo merkataritza-araudia aplikatuko zaie, zentroa kudeatzen duen erakundearekin duten kontratu-lotura </w:t>
            </w:r>
            <w:proofErr w:type="gramStart"/>
            <w:r>
              <w:rPr>
                <w:rFonts w:ascii="Verdana" w:hAnsi="Verdana"/>
                <w:sz w:val="20"/>
                <w:szCs w:val="20"/>
              </w:rPr>
              <w:t>dela</w:t>
            </w:r>
            <w:proofErr w:type="gramEnd"/>
            <w:r>
              <w:rPr>
                <w:rFonts w:ascii="Verdana" w:hAnsi="Verdana"/>
                <w:sz w:val="20"/>
                <w:szCs w:val="20"/>
              </w:rPr>
              <w:t>-eta.</w:t>
            </w:r>
          </w:p>
        </w:tc>
      </w:tr>
      <w:tr w:rsidR="00B71B78" w14:paraId="55809B62" w14:textId="77777777" w:rsidTr="00B71B78">
        <w:trPr>
          <w:trHeight w:val="1020"/>
        </w:trPr>
        <w:tc>
          <w:tcPr>
            <w:tcW w:w="889" w:type="dxa"/>
            <w:tcBorders>
              <w:top w:val="nil"/>
              <w:left w:val="nil"/>
              <w:bottom w:val="nil"/>
              <w:right w:val="nil"/>
            </w:tcBorders>
            <w:noWrap/>
            <w:hideMark/>
          </w:tcPr>
          <w:p w14:paraId="53950CF2" w14:textId="77777777" w:rsidR="00B71B78" w:rsidRDefault="00B71B78">
            <w:pPr>
              <w:rPr>
                <w:rFonts w:ascii="Verdana" w:hAnsi="Verdana"/>
                <w:b/>
                <w:bCs/>
                <w:sz w:val="20"/>
                <w:szCs w:val="20"/>
              </w:rPr>
            </w:pPr>
            <w:r>
              <w:rPr>
                <w:rFonts w:ascii="Verdana" w:hAnsi="Verdana"/>
                <w:b/>
                <w:bCs/>
                <w:sz w:val="20"/>
                <w:szCs w:val="20"/>
              </w:rPr>
              <w:lastRenderedPageBreak/>
              <w:t>Art.35.</w:t>
            </w:r>
          </w:p>
        </w:tc>
        <w:tc>
          <w:tcPr>
            <w:tcW w:w="4524" w:type="dxa"/>
            <w:tcBorders>
              <w:top w:val="nil"/>
              <w:left w:val="nil"/>
              <w:bottom w:val="nil"/>
              <w:right w:val="nil"/>
            </w:tcBorders>
            <w:hideMark/>
          </w:tcPr>
          <w:p w14:paraId="181E86CB" w14:textId="77777777" w:rsidR="00B71B78" w:rsidRDefault="00B71B78">
            <w:pPr>
              <w:jc w:val="both"/>
              <w:rPr>
                <w:rFonts w:ascii="Verdana" w:hAnsi="Verdana"/>
                <w:sz w:val="20"/>
                <w:szCs w:val="20"/>
              </w:rPr>
            </w:pPr>
            <w:r>
              <w:rPr>
                <w:rFonts w:ascii="Verdana" w:hAnsi="Verdana"/>
                <w:sz w:val="20"/>
                <w:szCs w:val="20"/>
              </w:rPr>
              <w:t xml:space="preserve">A los voluntarios que colaboren con el Centro, de haberlos, les será de aplicación la normativa del voluntariado vigente en cada momento y deberán seguir las pautas dadas por los técnicos del centro en lo concerniente a su labor con los residentes y usuarios, así como informar sobre cualquier variación en la situación de la persona usuaria con el que realiza su labor. </w:t>
            </w:r>
          </w:p>
        </w:tc>
        <w:tc>
          <w:tcPr>
            <w:tcW w:w="4677" w:type="dxa"/>
            <w:tcBorders>
              <w:top w:val="nil"/>
              <w:left w:val="nil"/>
              <w:bottom w:val="nil"/>
              <w:right w:val="nil"/>
            </w:tcBorders>
            <w:hideMark/>
          </w:tcPr>
          <w:p w14:paraId="6625DC48" w14:textId="77777777" w:rsidR="00B71B78" w:rsidRDefault="00B71B78">
            <w:pPr>
              <w:jc w:val="both"/>
              <w:rPr>
                <w:rFonts w:ascii="Verdana" w:hAnsi="Verdana"/>
                <w:sz w:val="20"/>
                <w:szCs w:val="20"/>
              </w:rPr>
            </w:pPr>
            <w:r>
              <w:rPr>
                <w:rFonts w:ascii="Verdana" w:hAnsi="Verdana"/>
                <w:sz w:val="20"/>
                <w:szCs w:val="20"/>
              </w:rPr>
              <w:t xml:space="preserve">Zentroarekin kolaboratzen duten boluntarioei, halakorik badago, une bakoitzean indarrean dagoen boluntariotzaren araudia aplikatuko zaie, eta zentroko teknikariek egoiliarrekin eta erabiltzaileekin egiten duten lanari dagokionez emandako jarraibideak jarraitu beharko dituzte, bai eta beren lana egiten duen erabiltzailearen egoeran gertatzen den edozein aldaketari buruzko informazioa eman ere. </w:t>
            </w:r>
          </w:p>
        </w:tc>
      </w:tr>
      <w:tr w:rsidR="00B71B78" w14:paraId="7F1956F7" w14:textId="77777777" w:rsidTr="00B71B78">
        <w:trPr>
          <w:trHeight w:val="510"/>
        </w:trPr>
        <w:tc>
          <w:tcPr>
            <w:tcW w:w="889" w:type="dxa"/>
            <w:tcBorders>
              <w:top w:val="nil"/>
              <w:left w:val="nil"/>
              <w:bottom w:val="nil"/>
              <w:right w:val="nil"/>
            </w:tcBorders>
            <w:noWrap/>
            <w:vAlign w:val="bottom"/>
            <w:hideMark/>
          </w:tcPr>
          <w:p w14:paraId="41D5E7A7"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4624BE78" w14:textId="77777777" w:rsidR="00B71B78" w:rsidRDefault="00B71B78">
            <w:pPr>
              <w:jc w:val="both"/>
              <w:rPr>
                <w:rFonts w:ascii="Verdana" w:hAnsi="Verdana"/>
                <w:sz w:val="20"/>
                <w:szCs w:val="20"/>
              </w:rPr>
            </w:pPr>
            <w:r>
              <w:rPr>
                <w:rFonts w:ascii="Verdana" w:hAnsi="Verdana"/>
                <w:sz w:val="20"/>
                <w:szCs w:val="20"/>
              </w:rPr>
              <w:t xml:space="preserve">Con esta fecha se hace entrega al Residente / Usuario y a su </w:t>
            </w:r>
            <w:proofErr w:type="gramStart"/>
            <w:r>
              <w:rPr>
                <w:rFonts w:ascii="Verdana" w:hAnsi="Verdana"/>
                <w:sz w:val="20"/>
                <w:szCs w:val="20"/>
              </w:rPr>
              <w:t>Responsable</w:t>
            </w:r>
            <w:proofErr w:type="gramEnd"/>
            <w:r>
              <w:rPr>
                <w:rFonts w:ascii="Verdana" w:hAnsi="Verdana"/>
                <w:sz w:val="20"/>
                <w:szCs w:val="20"/>
              </w:rPr>
              <w:t xml:space="preserve"> de un ejemplar debidamente firmado de este Reglamento.</w:t>
            </w:r>
          </w:p>
        </w:tc>
        <w:tc>
          <w:tcPr>
            <w:tcW w:w="4677" w:type="dxa"/>
            <w:tcBorders>
              <w:top w:val="nil"/>
              <w:left w:val="nil"/>
              <w:bottom w:val="nil"/>
              <w:right w:val="nil"/>
            </w:tcBorders>
            <w:hideMark/>
          </w:tcPr>
          <w:p w14:paraId="0AABE268" w14:textId="77777777" w:rsidR="00B71B78" w:rsidRDefault="00B71B78">
            <w:pPr>
              <w:jc w:val="both"/>
              <w:rPr>
                <w:rFonts w:ascii="Verdana" w:hAnsi="Verdana"/>
                <w:sz w:val="20"/>
                <w:szCs w:val="20"/>
              </w:rPr>
            </w:pPr>
            <w:r>
              <w:rPr>
                <w:rFonts w:ascii="Verdana" w:hAnsi="Verdana"/>
                <w:sz w:val="20"/>
                <w:szCs w:val="20"/>
              </w:rPr>
              <w:t>Data horrekin, Egoiliarrari / Erabiltzaileari eta haren arduradunari Erregelamendu honetan behar bezala sinatutako ale bat ematen zaie.</w:t>
            </w:r>
          </w:p>
        </w:tc>
      </w:tr>
      <w:tr w:rsidR="00B71B78" w14:paraId="71C0C0D8" w14:textId="77777777" w:rsidTr="00B71B78">
        <w:trPr>
          <w:trHeight w:val="255"/>
        </w:trPr>
        <w:tc>
          <w:tcPr>
            <w:tcW w:w="889" w:type="dxa"/>
            <w:tcBorders>
              <w:top w:val="nil"/>
              <w:left w:val="nil"/>
              <w:bottom w:val="nil"/>
              <w:right w:val="nil"/>
            </w:tcBorders>
            <w:noWrap/>
            <w:vAlign w:val="bottom"/>
            <w:hideMark/>
          </w:tcPr>
          <w:p w14:paraId="0A2A41DD" w14:textId="77777777" w:rsidR="00B71B78" w:rsidRDefault="00B71B78">
            <w:pPr>
              <w:jc w:val="both"/>
              <w:rPr>
                <w:rFonts w:ascii="Verdana" w:hAnsi="Verdana"/>
                <w:sz w:val="20"/>
                <w:szCs w:val="20"/>
              </w:rPr>
            </w:pPr>
          </w:p>
        </w:tc>
        <w:tc>
          <w:tcPr>
            <w:tcW w:w="4524" w:type="dxa"/>
            <w:tcBorders>
              <w:top w:val="nil"/>
              <w:left w:val="nil"/>
              <w:bottom w:val="nil"/>
              <w:right w:val="nil"/>
            </w:tcBorders>
            <w:hideMark/>
          </w:tcPr>
          <w:p w14:paraId="122D5FC7" w14:textId="289A69FD" w:rsidR="00B71B78" w:rsidRDefault="00B71B78">
            <w:pPr>
              <w:rPr>
                <w:rFonts w:ascii="Verdana" w:hAnsi="Verdana"/>
                <w:sz w:val="20"/>
                <w:szCs w:val="20"/>
              </w:rPr>
            </w:pPr>
            <w:r>
              <w:rPr>
                <w:rFonts w:ascii="Verdana" w:hAnsi="Verdana"/>
                <w:sz w:val="20"/>
                <w:szCs w:val="20"/>
              </w:rPr>
              <w:t xml:space="preserve">En Bilbao, a </w:t>
            </w:r>
            <w:r>
              <w:rPr>
                <w:rFonts w:ascii="Verdana" w:hAnsi="Verdana"/>
                <w:sz w:val="20"/>
                <w:szCs w:val="20"/>
              </w:rPr>
              <w:fldChar w:fldCharType="begin">
                <w:ffData>
                  <w:name w:val="Texto1"/>
                  <w:enabled/>
                  <w:calcOnExit w:val="0"/>
                  <w:textInput/>
                </w:ffData>
              </w:fldChar>
            </w:r>
            <w:bookmarkStart w:id="0" w:name="Texto1"/>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0"/>
            <w:r>
              <w:rPr>
                <w:rFonts w:ascii="Verdana" w:hAnsi="Verdana"/>
                <w:sz w:val="20"/>
                <w:szCs w:val="20"/>
              </w:rPr>
              <w:t xml:space="preserve"> de </w:t>
            </w:r>
            <w:r>
              <w:rPr>
                <w:rFonts w:ascii="Verdana" w:hAnsi="Verdana"/>
                <w:sz w:val="20"/>
                <w:szCs w:val="20"/>
              </w:rPr>
              <w:fldChar w:fldCharType="begin">
                <w:ffData>
                  <w:name w:val="Texto2"/>
                  <w:enabled/>
                  <w:calcOnExit w:val="0"/>
                  <w:textInput/>
                </w:ffData>
              </w:fldChar>
            </w:r>
            <w:bookmarkStart w:id="1" w:name="Texto2"/>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
            <w:r>
              <w:rPr>
                <w:rFonts w:ascii="Verdana" w:hAnsi="Verdana"/>
                <w:sz w:val="20"/>
                <w:szCs w:val="20"/>
              </w:rPr>
              <w:t xml:space="preserve"> de 20</w:t>
            </w:r>
            <w:r>
              <w:rPr>
                <w:rFonts w:ascii="Verdana" w:hAnsi="Verdana"/>
                <w:sz w:val="20"/>
                <w:szCs w:val="20"/>
              </w:rPr>
              <w:fldChar w:fldCharType="begin">
                <w:ffData>
                  <w:name w:val="Texto3"/>
                  <w:enabled/>
                  <w:calcOnExit w:val="0"/>
                  <w:textInput/>
                </w:ffData>
              </w:fldChar>
            </w:r>
            <w:bookmarkStart w:id="2" w:name="Texto3"/>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
          </w:p>
        </w:tc>
        <w:tc>
          <w:tcPr>
            <w:tcW w:w="4677" w:type="dxa"/>
            <w:tcBorders>
              <w:top w:val="nil"/>
              <w:left w:val="nil"/>
              <w:bottom w:val="nil"/>
              <w:right w:val="nil"/>
            </w:tcBorders>
            <w:hideMark/>
          </w:tcPr>
          <w:p w14:paraId="71C01A60" w14:textId="3B5663AB" w:rsidR="00B71B78" w:rsidRDefault="00B71B78">
            <w:pPr>
              <w:rPr>
                <w:rFonts w:ascii="Verdana" w:hAnsi="Verdana"/>
                <w:sz w:val="20"/>
                <w:szCs w:val="20"/>
              </w:rPr>
            </w:pPr>
            <w:r>
              <w:rPr>
                <w:rFonts w:ascii="Verdana" w:hAnsi="Verdana"/>
                <w:sz w:val="20"/>
                <w:szCs w:val="20"/>
              </w:rPr>
              <w:t xml:space="preserve">Bilbon, 20 [XX] eko </w:t>
            </w:r>
            <w:r>
              <w:rPr>
                <w:rFonts w:ascii="Verdana" w:hAnsi="Verdana"/>
                <w:sz w:val="20"/>
                <w:szCs w:val="20"/>
              </w:rPr>
              <w:fldChar w:fldCharType="begin">
                <w:ffData>
                  <w:name w:val="Texto4"/>
                  <w:enabled/>
                  <w:calcOnExit w:val="0"/>
                  <w:textInput/>
                </w:ffData>
              </w:fldChar>
            </w:r>
            <w:bookmarkStart w:id="3" w:name="Texto4"/>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3"/>
            <w:r>
              <w:rPr>
                <w:rFonts w:ascii="Verdana" w:hAnsi="Verdana"/>
                <w:sz w:val="20"/>
                <w:szCs w:val="20"/>
              </w:rPr>
              <w:t xml:space="preserve"> aren</w:t>
            </w:r>
            <w:r>
              <w:rPr>
                <w:rFonts w:ascii="Verdana" w:hAnsi="Verdana"/>
                <w:sz w:val="20"/>
                <w:szCs w:val="20"/>
              </w:rPr>
              <w:fldChar w:fldCharType="begin">
                <w:ffData>
                  <w:name w:val="Texto5"/>
                  <w:enabled/>
                  <w:calcOnExit w:val="0"/>
                  <w:textInput/>
                </w:ffData>
              </w:fldChar>
            </w:r>
            <w:bookmarkStart w:id="4" w:name="Texto5"/>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4"/>
            <w:r>
              <w:rPr>
                <w:rFonts w:ascii="Verdana" w:hAnsi="Verdana"/>
                <w:sz w:val="20"/>
                <w:szCs w:val="20"/>
              </w:rPr>
              <w:t>(e)an.</w:t>
            </w:r>
          </w:p>
        </w:tc>
      </w:tr>
      <w:tr w:rsidR="00B71B78" w14:paraId="14ECE47E" w14:textId="77777777" w:rsidTr="00B71B78">
        <w:trPr>
          <w:trHeight w:val="1020"/>
        </w:trPr>
        <w:tc>
          <w:tcPr>
            <w:tcW w:w="889" w:type="dxa"/>
            <w:tcBorders>
              <w:top w:val="nil"/>
              <w:left w:val="nil"/>
              <w:bottom w:val="nil"/>
              <w:right w:val="nil"/>
            </w:tcBorders>
            <w:noWrap/>
            <w:vAlign w:val="bottom"/>
            <w:hideMark/>
          </w:tcPr>
          <w:p w14:paraId="0AB314EF" w14:textId="77777777" w:rsidR="00B71B78" w:rsidRDefault="00B71B78">
            <w:pPr>
              <w:rPr>
                <w:rFonts w:ascii="Verdana" w:hAnsi="Verdana"/>
                <w:sz w:val="20"/>
                <w:szCs w:val="20"/>
              </w:rPr>
            </w:pPr>
          </w:p>
        </w:tc>
        <w:tc>
          <w:tcPr>
            <w:tcW w:w="4524" w:type="dxa"/>
            <w:tcBorders>
              <w:top w:val="nil"/>
              <w:left w:val="nil"/>
              <w:bottom w:val="nil"/>
              <w:right w:val="nil"/>
            </w:tcBorders>
            <w:hideMark/>
          </w:tcPr>
          <w:p w14:paraId="1336CF0C" w14:textId="77777777" w:rsidR="00B71B78" w:rsidRDefault="00B71B78">
            <w:pPr>
              <w:rPr>
                <w:rFonts w:ascii="Verdana" w:hAnsi="Verdana"/>
                <w:sz w:val="20"/>
                <w:szCs w:val="20"/>
              </w:rPr>
            </w:pPr>
            <w:r>
              <w:rPr>
                <w:rFonts w:ascii="Verdana" w:hAnsi="Verdana"/>
                <w:sz w:val="20"/>
                <w:szCs w:val="20"/>
              </w:rPr>
              <w:t>Enterado y conforme</w:t>
            </w:r>
            <w:r>
              <w:rPr>
                <w:rFonts w:ascii="Verdana" w:hAnsi="Verdana"/>
                <w:sz w:val="20"/>
                <w:szCs w:val="20"/>
              </w:rPr>
              <w:br/>
            </w:r>
            <w:r>
              <w:rPr>
                <w:rFonts w:ascii="Verdana" w:hAnsi="Verdana"/>
                <w:sz w:val="20"/>
                <w:szCs w:val="20"/>
              </w:rPr>
              <w:br/>
            </w:r>
            <w:proofErr w:type="gramStart"/>
            <w:r>
              <w:rPr>
                <w:rFonts w:ascii="Verdana" w:hAnsi="Verdana"/>
                <w:sz w:val="20"/>
                <w:szCs w:val="20"/>
              </w:rPr>
              <w:t>Directora</w:t>
            </w:r>
            <w:proofErr w:type="gramEnd"/>
            <w:r>
              <w:rPr>
                <w:rFonts w:ascii="Verdana" w:hAnsi="Verdana"/>
                <w:sz w:val="20"/>
                <w:szCs w:val="20"/>
              </w:rPr>
              <w:t xml:space="preserve"> Centro: </w:t>
            </w:r>
            <w:r>
              <w:rPr>
                <w:rFonts w:ascii="Verdana" w:hAnsi="Verdana"/>
                <w:sz w:val="20"/>
                <w:szCs w:val="20"/>
              </w:rPr>
              <w:br/>
              <w:t>Fdo.:</w:t>
            </w:r>
          </w:p>
        </w:tc>
        <w:tc>
          <w:tcPr>
            <w:tcW w:w="4677" w:type="dxa"/>
            <w:tcBorders>
              <w:top w:val="nil"/>
              <w:left w:val="nil"/>
              <w:bottom w:val="nil"/>
              <w:right w:val="nil"/>
            </w:tcBorders>
            <w:hideMark/>
          </w:tcPr>
          <w:p w14:paraId="38B1B802" w14:textId="77777777" w:rsidR="00B71B78" w:rsidRDefault="00B71B78">
            <w:pPr>
              <w:rPr>
                <w:rFonts w:ascii="Verdana" w:hAnsi="Verdana"/>
                <w:sz w:val="20"/>
                <w:szCs w:val="20"/>
              </w:rPr>
            </w:pPr>
            <w:r>
              <w:rPr>
                <w:rFonts w:ascii="Verdana" w:hAnsi="Verdana"/>
                <w:sz w:val="20"/>
                <w:szCs w:val="20"/>
              </w:rPr>
              <w:t>SERVICIOS INTEGRALES GERONTOLÓGICOS Y SANITARIOS S.A.U.</w:t>
            </w:r>
          </w:p>
        </w:tc>
      </w:tr>
      <w:tr w:rsidR="00B71B78" w14:paraId="4037B5AB" w14:textId="77777777" w:rsidTr="00B71B78">
        <w:trPr>
          <w:trHeight w:val="1020"/>
        </w:trPr>
        <w:tc>
          <w:tcPr>
            <w:tcW w:w="889" w:type="dxa"/>
            <w:tcBorders>
              <w:top w:val="nil"/>
              <w:left w:val="nil"/>
              <w:bottom w:val="nil"/>
              <w:right w:val="nil"/>
            </w:tcBorders>
            <w:noWrap/>
            <w:vAlign w:val="bottom"/>
            <w:hideMark/>
          </w:tcPr>
          <w:p w14:paraId="5F067F5A" w14:textId="77777777" w:rsidR="00B71B78" w:rsidRDefault="00B71B78">
            <w:pPr>
              <w:rPr>
                <w:rFonts w:ascii="Verdana" w:hAnsi="Verdana"/>
                <w:sz w:val="20"/>
                <w:szCs w:val="20"/>
              </w:rPr>
            </w:pPr>
          </w:p>
        </w:tc>
        <w:tc>
          <w:tcPr>
            <w:tcW w:w="4524" w:type="dxa"/>
            <w:tcBorders>
              <w:top w:val="nil"/>
              <w:left w:val="nil"/>
              <w:bottom w:val="nil"/>
              <w:right w:val="nil"/>
            </w:tcBorders>
            <w:hideMark/>
          </w:tcPr>
          <w:p w14:paraId="175087C6" w14:textId="77777777" w:rsidR="00B71B78" w:rsidRDefault="00B71B78">
            <w:pPr>
              <w:rPr>
                <w:rFonts w:ascii="Verdana" w:hAnsi="Verdana"/>
                <w:sz w:val="20"/>
                <w:szCs w:val="20"/>
              </w:rPr>
            </w:pPr>
            <w:r>
              <w:rPr>
                <w:rFonts w:ascii="Verdana" w:hAnsi="Verdana"/>
                <w:sz w:val="20"/>
                <w:szCs w:val="20"/>
              </w:rPr>
              <w:t>ASISTENTE/ CURADOR (RESPONSABLE LEGAL)</w:t>
            </w:r>
            <w:r>
              <w:rPr>
                <w:rFonts w:ascii="Verdana" w:hAnsi="Verdana"/>
                <w:sz w:val="20"/>
                <w:szCs w:val="20"/>
              </w:rPr>
              <w:br/>
            </w:r>
            <w:r>
              <w:rPr>
                <w:rFonts w:ascii="Verdana" w:hAnsi="Verdana"/>
                <w:sz w:val="20"/>
                <w:szCs w:val="20"/>
              </w:rPr>
              <w:br/>
            </w:r>
            <w:r>
              <w:rPr>
                <w:rFonts w:ascii="Verdana" w:hAnsi="Verdana"/>
                <w:sz w:val="20"/>
                <w:szCs w:val="20"/>
              </w:rPr>
              <w:br/>
              <w:t>Fdo.</w:t>
            </w:r>
          </w:p>
        </w:tc>
        <w:tc>
          <w:tcPr>
            <w:tcW w:w="4677" w:type="dxa"/>
            <w:tcBorders>
              <w:top w:val="nil"/>
              <w:left w:val="nil"/>
              <w:bottom w:val="nil"/>
              <w:right w:val="nil"/>
            </w:tcBorders>
            <w:hideMark/>
          </w:tcPr>
          <w:p w14:paraId="077575E0" w14:textId="77777777" w:rsidR="00B71B78" w:rsidRDefault="00B71B78">
            <w:pPr>
              <w:rPr>
                <w:rFonts w:ascii="Verdana" w:hAnsi="Verdana"/>
                <w:sz w:val="20"/>
                <w:szCs w:val="20"/>
              </w:rPr>
            </w:pPr>
            <w:r>
              <w:rPr>
                <w:rFonts w:ascii="Verdana" w:hAnsi="Verdana"/>
                <w:sz w:val="20"/>
                <w:szCs w:val="20"/>
              </w:rPr>
              <w:t>LAGUNTZAILEA / (LEGE ARDURADUNA)</w:t>
            </w:r>
            <w:r>
              <w:rPr>
                <w:rFonts w:ascii="Verdana" w:hAnsi="Verdana"/>
                <w:sz w:val="20"/>
                <w:szCs w:val="20"/>
              </w:rPr>
              <w:br/>
            </w:r>
            <w:r>
              <w:rPr>
                <w:rFonts w:ascii="Verdana" w:hAnsi="Verdana"/>
                <w:sz w:val="20"/>
                <w:szCs w:val="20"/>
              </w:rPr>
              <w:br/>
            </w:r>
            <w:r>
              <w:rPr>
                <w:rFonts w:ascii="Verdana" w:hAnsi="Verdana"/>
                <w:sz w:val="20"/>
                <w:szCs w:val="20"/>
              </w:rPr>
              <w:br/>
              <w:t>Sinatua.</w:t>
            </w:r>
          </w:p>
        </w:tc>
      </w:tr>
    </w:tbl>
    <w:p w14:paraId="738602D2" w14:textId="77777777" w:rsidR="00B71B78" w:rsidRDefault="00B71B78"/>
    <w:sectPr w:rsidR="00B71B78" w:rsidSect="00B71B78">
      <w:headerReference w:type="even" r:id="rId7"/>
      <w:headerReference w:type="default" r:id="rId8"/>
      <w:footerReference w:type="even" r:id="rId9"/>
      <w:footerReference w:type="default" r:id="rId10"/>
      <w:headerReference w:type="first" r:id="rId11"/>
      <w:footerReference w:type="first" r:id="rId12"/>
      <w:pgSz w:w="11906" w:h="16838"/>
      <w:pgMar w:top="1417" w:right="850" w:bottom="1417"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63E2" w14:textId="77777777" w:rsidR="001867EB" w:rsidRDefault="001867EB" w:rsidP="00B71B78">
      <w:pPr>
        <w:spacing w:after="0" w:line="240" w:lineRule="auto"/>
      </w:pPr>
      <w:r>
        <w:separator/>
      </w:r>
    </w:p>
  </w:endnote>
  <w:endnote w:type="continuationSeparator" w:id="0">
    <w:p w14:paraId="6C6E446E" w14:textId="77777777" w:rsidR="001867EB" w:rsidRDefault="001867EB" w:rsidP="00B7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A0A2" w14:textId="77777777" w:rsidR="00B71B78" w:rsidRDefault="00B71B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8952" w14:textId="295985F5" w:rsidR="00B71B78" w:rsidRPr="00B71B78" w:rsidRDefault="00B71B78" w:rsidP="00B71B78">
    <w:pPr>
      <w:pStyle w:val="Piedepgina"/>
      <w:jc w:val="center"/>
    </w:pPr>
    <w:r>
      <w:fldChar w:fldCharType="begin"/>
    </w:r>
    <w:r>
      <w:instrText xml:space="preserve"> PAGE \* MERGEFORMAT </w:instrText>
    </w:r>
    <w:r>
      <w:fldChar w:fldCharType="separate"/>
    </w:r>
    <w:r>
      <w:rPr>
        <w:noProof/>
      </w:rPr>
      <w:t>15</w:t>
    </w:r>
    <w:r>
      <w:fldChar w:fldCharType="end"/>
    </w:r>
    <w:r>
      <w:t xml:space="preserve"> de </w:t>
    </w:r>
    <w:fldSimple w:instr=" NUMPAGES \* MERGEFORMAT ">
      <w:r>
        <w:rPr>
          <w:noProof/>
        </w:rPr>
        <w:t>15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70B8" w14:textId="77777777" w:rsidR="00B71B78" w:rsidRDefault="00B71B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7CE9" w14:textId="77777777" w:rsidR="001867EB" w:rsidRDefault="001867EB" w:rsidP="00B71B78">
      <w:pPr>
        <w:spacing w:after="0" w:line="240" w:lineRule="auto"/>
      </w:pPr>
      <w:r>
        <w:separator/>
      </w:r>
    </w:p>
  </w:footnote>
  <w:footnote w:type="continuationSeparator" w:id="0">
    <w:p w14:paraId="2C72F6ED" w14:textId="77777777" w:rsidR="001867EB" w:rsidRDefault="001867EB" w:rsidP="00B71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2B92" w14:textId="77777777" w:rsidR="00B71B78" w:rsidRDefault="00B71B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5FE7" w14:textId="6AF92785" w:rsidR="00B71B78" w:rsidRPr="00B71B78" w:rsidRDefault="00B71B78" w:rsidP="00B71B78">
    <w:pPr>
      <w:pStyle w:val="Encabezado"/>
    </w:pPr>
    <w:r>
      <w:rPr>
        <w:noProof/>
      </w:rPr>
      <w:drawing>
        <wp:inline distT="0" distB="0" distL="0" distR="0" wp14:anchorId="736E1911" wp14:editId="4FC48A7C">
          <wp:extent cx="6480810" cy="801370"/>
          <wp:effectExtent l="0" t="0" r="0" b="0"/>
          <wp:docPr id="8" name="encabezado_RRI">
            <a:extLst xmlns:a="http://schemas.openxmlformats.org/drawingml/2006/main">
              <a:ext uri="{FF2B5EF4-FFF2-40B4-BE49-F238E27FC236}">
                <a16:creationId xmlns:a16="http://schemas.microsoft.com/office/drawing/2014/main" id="{45DFE14B-4EC0-5966-64EA-A3F5D29250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ncabezado_RRI">
                    <a:extLst>
                      <a:ext uri="{FF2B5EF4-FFF2-40B4-BE49-F238E27FC236}">
                        <a16:creationId xmlns:a16="http://schemas.microsoft.com/office/drawing/2014/main" id="{45DFE14B-4EC0-5966-64EA-A3F5D292505E}"/>
                      </a:ext>
                    </a:extLst>
                  </pic:cNvPr>
                  <pic:cNvPicPr>
                    <a:picLocks noChangeAspect="1"/>
                  </pic:cNvPicPr>
                </pic:nvPicPr>
                <pic:blipFill>
                  <a:blip r:embed="rId1"/>
                  <a:stretch>
                    <a:fillRect/>
                  </a:stretch>
                </pic:blipFill>
                <pic:spPr>
                  <a:xfrm>
                    <a:off x="0" y="0"/>
                    <a:ext cx="6480810" cy="8013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B784" w14:textId="77777777" w:rsidR="00B71B78" w:rsidRDefault="00B71B7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78"/>
    <w:rsid w:val="001867EB"/>
    <w:rsid w:val="00575DA6"/>
    <w:rsid w:val="00B71B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D890"/>
  <w15:chartTrackingRefBased/>
  <w15:docId w15:val="{096AFA5B-C1CB-4832-AB6B-9A345D49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1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1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1B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1B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1B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1B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1B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1B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1B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1B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1B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1B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1B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1B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1B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1B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1B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1B78"/>
    <w:rPr>
      <w:rFonts w:eastAsiaTheme="majorEastAsia" w:cstheme="majorBidi"/>
      <w:color w:val="272727" w:themeColor="text1" w:themeTint="D8"/>
    </w:rPr>
  </w:style>
  <w:style w:type="paragraph" w:styleId="Ttulo">
    <w:name w:val="Title"/>
    <w:basedOn w:val="Normal"/>
    <w:next w:val="Normal"/>
    <w:link w:val="TtuloCar"/>
    <w:uiPriority w:val="10"/>
    <w:qFormat/>
    <w:rsid w:val="00B71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1B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1B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1B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1B78"/>
    <w:pPr>
      <w:spacing w:before="160"/>
      <w:jc w:val="center"/>
    </w:pPr>
    <w:rPr>
      <w:i/>
      <w:iCs/>
      <w:color w:val="404040" w:themeColor="text1" w:themeTint="BF"/>
    </w:rPr>
  </w:style>
  <w:style w:type="character" w:customStyle="1" w:styleId="CitaCar">
    <w:name w:val="Cita Car"/>
    <w:basedOn w:val="Fuentedeprrafopredeter"/>
    <w:link w:val="Cita"/>
    <w:uiPriority w:val="29"/>
    <w:rsid w:val="00B71B78"/>
    <w:rPr>
      <w:i/>
      <w:iCs/>
      <w:color w:val="404040" w:themeColor="text1" w:themeTint="BF"/>
    </w:rPr>
  </w:style>
  <w:style w:type="paragraph" w:styleId="Prrafodelista">
    <w:name w:val="List Paragraph"/>
    <w:basedOn w:val="Normal"/>
    <w:uiPriority w:val="34"/>
    <w:qFormat/>
    <w:rsid w:val="00B71B78"/>
    <w:pPr>
      <w:ind w:left="720"/>
      <w:contextualSpacing/>
    </w:pPr>
  </w:style>
  <w:style w:type="character" w:styleId="nfasisintenso">
    <w:name w:val="Intense Emphasis"/>
    <w:basedOn w:val="Fuentedeprrafopredeter"/>
    <w:uiPriority w:val="21"/>
    <w:qFormat/>
    <w:rsid w:val="00B71B78"/>
    <w:rPr>
      <w:i/>
      <w:iCs/>
      <w:color w:val="0F4761" w:themeColor="accent1" w:themeShade="BF"/>
    </w:rPr>
  </w:style>
  <w:style w:type="paragraph" w:styleId="Citadestacada">
    <w:name w:val="Intense Quote"/>
    <w:basedOn w:val="Normal"/>
    <w:next w:val="Normal"/>
    <w:link w:val="CitadestacadaCar"/>
    <w:uiPriority w:val="30"/>
    <w:qFormat/>
    <w:rsid w:val="00B71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1B78"/>
    <w:rPr>
      <w:i/>
      <w:iCs/>
      <w:color w:val="0F4761" w:themeColor="accent1" w:themeShade="BF"/>
    </w:rPr>
  </w:style>
  <w:style w:type="character" w:styleId="Referenciaintensa">
    <w:name w:val="Intense Reference"/>
    <w:basedOn w:val="Fuentedeprrafopredeter"/>
    <w:uiPriority w:val="32"/>
    <w:qFormat/>
    <w:rsid w:val="00B71B78"/>
    <w:rPr>
      <w:b/>
      <w:bCs/>
      <w:smallCaps/>
      <w:color w:val="0F4761" w:themeColor="accent1" w:themeShade="BF"/>
      <w:spacing w:val="5"/>
    </w:rPr>
  </w:style>
  <w:style w:type="paragraph" w:styleId="Encabezado">
    <w:name w:val="header"/>
    <w:basedOn w:val="Normal"/>
    <w:link w:val="EncabezadoCar"/>
    <w:uiPriority w:val="99"/>
    <w:unhideWhenUsed/>
    <w:rsid w:val="00B71B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1B78"/>
  </w:style>
  <w:style w:type="paragraph" w:styleId="Piedepgina">
    <w:name w:val="footer"/>
    <w:basedOn w:val="Normal"/>
    <w:link w:val="PiedepginaCar"/>
    <w:uiPriority w:val="99"/>
    <w:unhideWhenUsed/>
    <w:rsid w:val="00B71B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1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5686</Words>
  <Characters>31275</Characters>
  <Application>Microsoft Office Word</Application>
  <DocSecurity>0</DocSecurity>
  <Lines>260</Lines>
  <Paragraphs>73</Paragraphs>
  <ScaleCrop>false</ScaleCrop>
  <Company>CASER</Company>
  <LinksUpToDate>false</LinksUpToDate>
  <CharactersWithSpaces>36888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IRATXE FERNANDEZ DE PINEDO DIEZ</dc:creator>
  <cp:keywords/>
  <dc:description/>
  <cp:lastModifiedBy>IRATXE FERNANDEZ DE PINEDO DIEZ</cp:lastModifiedBy>
  <cp:revision>1</cp:revision>
  <dcterms:created xsi:type="dcterms:W3CDTF">2025-11-28T16:34:00Z</dcterms:created>
  <dcterms:modified xsi:type="dcterms:W3CDTF">2025-11-28T16:35:00Z</dcterms:modified>
</cp:coreProperties>
</file>